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47419"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17B180AE"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ru-RU"/>
        </w:rPr>
        <w:t>«Новопавловская средняя общеобразовательная школа № 2»</w:t>
      </w:r>
    </w:p>
    <w:p w14:paraId="7A980FE7"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ru-RU"/>
        </w:rPr>
        <w:t>(МБОУ «Новопавловская СОШ № 2»)</w:t>
      </w:r>
    </w:p>
    <w:p w14:paraId="54085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2B7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9A98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14:paraId="2ADDB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лагеря с дневным пребыванием «Ромашка»</w:t>
      </w:r>
    </w:p>
    <w:p w14:paraId="6962DC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«Новопавловская СОШ № 2» </w:t>
      </w:r>
    </w:p>
    <w:p w14:paraId="78F8E0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A551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31EF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AC52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0A7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5F0040">
      <w:pPr>
        <w:spacing w:after="0" w:line="240" w:lineRule="auto"/>
        <w:jc w:val="center"/>
        <w:rPr>
          <w:rFonts w:ascii="Times New Roman" w:hAnsi="Times New Roman" w:cs="Times New Roman"/>
          <w:b/>
          <w:color w:val="31859C" w:themeColor="accent5" w:themeShade="BF"/>
          <w:sz w:val="32"/>
          <w:szCs w:val="32"/>
        </w:rPr>
      </w:pPr>
    </w:p>
    <w:p w14:paraId="709682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14:paraId="4A679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1805D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Возраст обучающихся 6,5 – 17 лет</w:t>
      </w:r>
    </w:p>
    <w:p w14:paraId="651097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Срок реализации 15 дней</w:t>
      </w:r>
    </w:p>
    <w:p w14:paraId="506133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14:paraId="0E3927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14:paraId="2E0A94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14:paraId="4FE3CB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14:paraId="612990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drawing>
          <wp:inline distT="0" distB="0" distL="0" distR="0">
            <wp:extent cx="5611495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A8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E17F3">
      <w:pPr>
        <w:jc w:val="center"/>
      </w:pPr>
    </w:p>
    <w:p w14:paraId="138DA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7D8E65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33FF3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DC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F7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EB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67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6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DE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2977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Новопавловск,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4514831">
      <w:pPr>
        <w:pStyle w:val="15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ПАСПОРТ ПРОГРАММЫ</w:t>
      </w:r>
    </w:p>
    <w:p w14:paraId="4DC5467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Style w:val="6"/>
        <w:tblW w:w="0" w:type="auto"/>
        <w:tblInd w:w="9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93"/>
        <w:gridCol w:w="6276"/>
      </w:tblGrid>
      <w:tr w14:paraId="1372E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3B5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color="00000A" w:sz="8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EA6D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Программа лагеря с дневным пребыванием «Ромашка» 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eastAsia="Times New Roman" w:cs="Times New Roman" w:asciiTheme="majorHAnsi" w:hAnsiTheme="majorHAnsi"/>
                <w:sz w:val="24"/>
                <w:szCs w:val="24"/>
              </w:rPr>
              <w:t>ПЕРВЫХ!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 МБОУ «Новопавловская СОШ № 2»</w:t>
            </w:r>
          </w:p>
          <w:p w14:paraId="4E1128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14:paraId="7B0F73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98744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075150C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укрепления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досуга, учащихся во время летних каникул.</w:t>
            </w:r>
          </w:p>
          <w:p w14:paraId="1914515F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разнообразную,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общественно-значимую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личностно-привлекательную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14:paraId="5D15A1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1056C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8FF19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Лагерь   с дневным пребыванием «Ромашка» (для детей с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6,5 лет  до 17 лет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  <w:p w14:paraId="152D6C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Количество детей -  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14:paraId="4331B6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3816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CDD28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 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г. по 24.06.202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14:paraId="1B2363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AB503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D7089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14:paraId="0A94C5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патриотической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направленности.</w:t>
            </w:r>
          </w:p>
        </w:tc>
      </w:tr>
      <w:tr w14:paraId="016ACA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946CE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9CD31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Данная программа рассчитана на 15 дней организации отдыха и оздоровления детей в период летних каникул.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eastAsia="Times New Roman" w:cs="Times New Roman" w:asciiTheme="majorHAnsi" w:hAnsiTheme="majorHAnsi"/>
                <w:sz w:val="24"/>
                <w:szCs w:val="24"/>
              </w:rPr>
              <w:t>ПЕРВЫХ!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14:paraId="3F736A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54168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BFB8919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7C42B68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включение его в общественно-полезную деятельность в рамках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тематических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мероприятий лагеря;</w:t>
            </w:r>
          </w:p>
          <w:p w14:paraId="37D266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14:paraId="2A2E44B2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2E436174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14:paraId="53CB6424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14:paraId="326A7D67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2A5E9464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3CF75593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инициативы и самостоятельности участников, организаторских способностей;</w:t>
            </w:r>
          </w:p>
          <w:p w14:paraId="45EA3636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14:paraId="4F661B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3CBBD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7CA125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14:paraId="711E5670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>
              <w:rPr>
                <w:sz w:val="24"/>
                <w:szCs w:val="24"/>
              </w:rPr>
              <w:t xml:space="preserve"> </w:t>
            </w:r>
          </w:p>
          <w:p w14:paraId="249FCDB5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7D611AA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2ABAEEFF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14:paraId="76EA253A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20319C7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«Движение первых»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D8196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0E94E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Название организации</w:t>
            </w:r>
          </w:p>
          <w:p w14:paraId="7E886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3A0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Лагерь с дневным пребыванием «Ромашка» </w:t>
            </w:r>
          </w:p>
          <w:p w14:paraId="2FD061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«Новопавловская СОШ № 2»</w:t>
            </w:r>
          </w:p>
        </w:tc>
      </w:tr>
      <w:tr w14:paraId="547359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C2BB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23C2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357300 Ставропольский край Кировский район г. Новопавловск,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ул. Центральная, д. 10</w:t>
            </w:r>
          </w:p>
        </w:tc>
      </w:tr>
      <w:tr w14:paraId="6AEA09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9235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Ф.И.О. руководителя</w:t>
            </w:r>
          </w:p>
          <w:p w14:paraId="23DBE0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3E3A0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 Киндюк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лександр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Геннадиевич</w:t>
            </w:r>
          </w:p>
        </w:tc>
      </w:tr>
      <w:tr w14:paraId="06574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193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C4501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685C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8 (879 38) 3-11-23</w:t>
            </w:r>
          </w:p>
        </w:tc>
      </w:tr>
    </w:tbl>
    <w:p w14:paraId="126BB38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6FCC5A1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</w:p>
    <w:p w14:paraId="2C388FF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</w:p>
    <w:p w14:paraId="2F484F6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F497D"/>
          <w:sz w:val="28"/>
          <w:szCs w:val="28"/>
        </w:rPr>
      </w:pPr>
    </w:p>
    <w:p w14:paraId="79B1E97C">
      <w:pPr>
        <w:pStyle w:val="15"/>
        <w:ind w:left="0"/>
        <w:jc w:val="left"/>
        <w:rPr>
          <w:bCs w:val="0"/>
          <w:color w:val="1F497D"/>
          <w:sz w:val="28"/>
          <w:szCs w:val="28"/>
        </w:rPr>
      </w:pPr>
    </w:p>
    <w:p w14:paraId="1FF2C2D5">
      <w:pPr>
        <w:pStyle w:val="15"/>
        <w:ind w:left="0"/>
        <w:jc w:val="left"/>
        <w:rPr>
          <w:sz w:val="32"/>
          <w:szCs w:val="32"/>
        </w:rPr>
      </w:pPr>
    </w:p>
    <w:p w14:paraId="65EEEA97">
      <w:pPr>
        <w:pStyle w:val="15"/>
        <w:ind w:left="0"/>
        <w:jc w:val="left"/>
        <w:rPr>
          <w:sz w:val="32"/>
          <w:szCs w:val="32"/>
        </w:rPr>
      </w:pPr>
    </w:p>
    <w:p w14:paraId="1057B2E0">
      <w:pPr>
        <w:pStyle w:val="2"/>
      </w:pPr>
      <w:bookmarkStart w:id="0" w:name="_Toc157426183"/>
      <w:r>
        <w:t>Пояснительная записка</w:t>
      </w:r>
      <w:bookmarkEnd w:id="0"/>
    </w:p>
    <w:p w14:paraId="2CCD436E">
      <w:pPr>
        <w:pStyle w:val="2"/>
      </w:pPr>
    </w:p>
    <w:p w14:paraId="700F5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1045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, его отдых, наполненный яркими впечатлениями, и только хорошим настроением.  Главное в лагере не система дел, не мероприятия, а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в деле, его поступки, его отношение к делу, к друзьям по отряду, к взрослым людям. </w:t>
      </w:r>
    </w:p>
    <w:p w14:paraId="51FEA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14:paraId="7CA3BB6A">
      <w:pPr>
        <w:pStyle w:val="2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летней занятости детей;  </w:t>
      </w:r>
    </w:p>
    <w:p w14:paraId="46506ECE">
      <w:pPr>
        <w:pStyle w:val="2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 детей и подростков;   </w:t>
      </w:r>
    </w:p>
    <w:p w14:paraId="719631E8">
      <w:pPr>
        <w:pStyle w:val="2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получить полноценный отдых детям из социально </w:t>
      </w:r>
      <w:r>
        <w:rPr>
          <w:sz w:val="28"/>
          <w:szCs w:val="28"/>
          <w:lang w:val="ru-RU"/>
        </w:rPr>
        <w:t>незащищённых</w:t>
      </w:r>
      <w:r>
        <w:rPr>
          <w:sz w:val="28"/>
          <w:szCs w:val="28"/>
        </w:rPr>
        <w:t xml:space="preserve"> категорий семей.  </w:t>
      </w:r>
    </w:p>
    <w:p w14:paraId="0496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</w:t>
      </w:r>
      <w:r>
        <w:rPr>
          <w:rFonts w:ascii="Times New Roman" w:hAnsi="Times New Roman" w:cs="Times New Roman"/>
          <w:sz w:val="28"/>
          <w:szCs w:val="28"/>
          <w:lang w:val="ru-RU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любому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раскрыться, приблизиться к высоким уровням самоуважения и самореализации.  </w:t>
      </w:r>
    </w:p>
    <w:p w14:paraId="4F3B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«Новопавловская СОШ № 2» уже на протяжении многих лет действует   лагерь с дневным пребыванием «Ромашка».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2023 году в школе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определённых</w:t>
      </w:r>
      <w:r>
        <w:rPr>
          <w:rFonts w:ascii="Times New Roman" w:hAnsi="Times New Roman" w:cs="Times New Roman"/>
          <w:sz w:val="28"/>
          <w:szCs w:val="28"/>
        </w:rPr>
        <w:t xml:space="preserve"> на первом съезде «Движения первых» в г.Москве. Соответственно будет максимальное вовлечение ребят лагеря в ряды РДДМ. </w:t>
      </w:r>
    </w:p>
    <w:p w14:paraId="63C5F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14:paraId="0962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лагеря с дневным пребыванием </w:t>
      </w:r>
      <w:r>
        <w:rPr>
          <w:rFonts w:ascii="Times New Roman" w:hAnsi="Times New Roman" w:eastAsia="Times New Roman" w:cs="Times New Roman"/>
          <w:sz w:val="28"/>
          <w:szCs w:val="28"/>
        </w:rPr>
        <w:t>«Ромашка» МБОУ «Новопавловская СОШ № 2»</w:t>
      </w:r>
      <w:r>
        <w:rPr>
          <w:rFonts w:ascii="Times New Roman" w:hAnsi="Times New Roman" w:cs="Times New Roman"/>
          <w:sz w:val="28"/>
          <w:szCs w:val="28"/>
        </w:rPr>
        <w:t xml:space="preserve"> в 2024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14:paraId="56C8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  лагеря с дневным пребыванием «Ромашка» «</w:t>
      </w:r>
      <w:r>
        <w:rPr>
          <w:rFonts w:ascii="Times New Roman" w:hAnsi="Times New Roman" w:eastAsia="Times New Roman" w:cs="Times New Roman"/>
          <w:sz w:val="28"/>
          <w:szCs w:val="28"/>
        </w:rPr>
        <w:t>Время ПЕРВЫХ!</w:t>
      </w:r>
      <w:r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14:paraId="03005A7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14:paraId="567DDB5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14:paraId="38C42C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14:paraId="7EC3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период. Она -  основополагающий документ, который организует жизнедеятельность лагеря, обеспечивая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системность и целостность. </w:t>
      </w:r>
    </w:p>
    <w:p w14:paraId="6545F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14:paraId="7FB7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лагеря «</w:t>
      </w:r>
      <w:r>
        <w:rPr>
          <w:rFonts w:ascii="Times New Roman" w:hAnsi="Times New Roman" w:eastAsia="Times New Roman" w:cs="Times New Roman"/>
          <w:sz w:val="28"/>
          <w:szCs w:val="28"/>
        </w:rPr>
        <w:t>Время ПЕРВЫХ!</w:t>
      </w:r>
      <w:r>
        <w:rPr>
          <w:rFonts w:ascii="Times New Roman" w:hAnsi="Times New Roman" w:cs="Times New Roman"/>
          <w:sz w:val="28"/>
          <w:szCs w:val="28"/>
        </w:rPr>
        <w:t xml:space="preserve">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14:paraId="389510D8">
      <w:pPr>
        <w:pStyle w:val="2"/>
        <w:spacing w:before="0"/>
        <w:ind w:left="0" w:firstLine="709"/>
      </w:pPr>
      <w:r>
        <w:t xml:space="preserve"> </w:t>
      </w:r>
      <w:bookmarkStart w:id="1" w:name="_Toc157426184"/>
      <w:r>
        <w:t>Ключевая идея смены</w:t>
      </w:r>
      <w:bookmarkEnd w:id="1"/>
      <w:r>
        <w:t xml:space="preserve"> </w:t>
      </w:r>
    </w:p>
    <w:p w14:paraId="14B7D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молодёжи</w:t>
      </w:r>
      <w:r>
        <w:rPr>
          <w:rFonts w:ascii="Times New Roman" w:hAnsi="Times New Roman" w:cs="Times New Roman"/>
          <w:sz w:val="28"/>
          <w:szCs w:val="28"/>
        </w:rPr>
        <w:t xml:space="preserve">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 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1B8F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36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Миссия лагеря:</w:t>
      </w:r>
    </w:p>
    <w:p w14:paraId="3263F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14:paraId="5863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A0CA8">
      <w:pPr>
        <w:pStyle w:val="2"/>
        <w:spacing w:before="0"/>
        <w:ind w:left="0" w:firstLine="709"/>
      </w:pPr>
      <w:bookmarkStart w:id="2" w:name="_Toc157426185"/>
      <w:r>
        <w:t>Цель программы:</w:t>
      </w:r>
      <w:bookmarkEnd w:id="2"/>
    </w:p>
    <w:p w14:paraId="51F7D3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укрепления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организации досуга воспитанников во время летних каникул. </w:t>
      </w:r>
      <w:r>
        <w:rPr>
          <w:rFonts w:ascii="Times New Roman" w:hAnsi="Times New Roman" w:eastAsia="Times New Roman" w:cs="Times New Roman"/>
          <w:sz w:val="28"/>
        </w:rPr>
        <w:t xml:space="preserve">Содействие формированию социально-активной личности детей и подростков на основе присущей Российскому обществу ценностей,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через </w:t>
      </w:r>
      <w:r>
        <w:rPr>
          <w:rFonts w:ascii="Times New Roman" w:hAnsi="Times New Roman" w:eastAsia="Times New Roman" w:cs="Times New Roman"/>
          <w:sz w:val="28"/>
          <w:szCs w:val="28"/>
        </w:rPr>
        <w:t>включение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разнообразную,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общественно-значимую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личностно-привлекательную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деятельность.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3564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B3054">
      <w:pPr>
        <w:pStyle w:val="2"/>
        <w:spacing w:before="0"/>
        <w:ind w:left="0" w:firstLine="709"/>
      </w:pPr>
      <w:bookmarkStart w:id="3" w:name="_Toc157426186"/>
      <w:r>
        <w:t>Задачи программы:</w:t>
      </w:r>
      <w:bookmarkEnd w:id="3"/>
    </w:p>
    <w:p w14:paraId="5FF03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системы физического оздоровления детей в условиях временного коллектива.  </w:t>
      </w:r>
    </w:p>
    <w:p w14:paraId="5EB0A6EC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включение его в общественно-полезную деятельность в рамках</w:t>
      </w:r>
      <w:r>
        <w:rPr>
          <w:rFonts w:ascii="Times New Roman" w:hAnsi="Times New Roman" w:eastAsia="Times New Roman" w:cs="Times New Roman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 xml:space="preserve"> тематических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мероприятий лагеря.</w:t>
      </w:r>
    </w:p>
    <w:p w14:paraId="28EE95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чувства патриотизма и гражданственности.</w:t>
      </w:r>
    </w:p>
    <w:p w14:paraId="4E095C20">
      <w:pPr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 w14:paraId="613BFCF3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14:paraId="2755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Привитие навыков здорового образа жизни, укрепление здоровья.  </w:t>
      </w:r>
    </w:p>
    <w:p w14:paraId="0F3CB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Приобщение ребят к творческим видам деятельности, развитие творческого мышления.  </w:t>
      </w:r>
    </w:p>
    <w:p w14:paraId="5D6F8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Формирование у детей бережного отношения ко всему живому, к природе, к ее ресурсам.  </w:t>
      </w:r>
    </w:p>
    <w:p w14:paraId="6DC6E5C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 Развитие инициативы и самостоятельности участников, организаторских способностей.</w:t>
      </w:r>
    </w:p>
    <w:p w14:paraId="0E9DDEDE">
      <w:pPr>
        <w:pStyle w:val="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14:paraId="71AD81A5">
      <w:pPr>
        <w:pStyle w:val="3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690EFC">
      <w:pPr>
        <w:pStyle w:val="2"/>
        <w:spacing w:before="0"/>
        <w:ind w:left="0" w:firstLine="709"/>
      </w:pPr>
      <w:bookmarkStart w:id="4" w:name="_Toc157426187"/>
      <w:r>
        <w:rPr>
          <w:rStyle w:val="22"/>
          <w:rFonts w:eastAsiaTheme="minorEastAsia"/>
          <w:b/>
          <w:bCs/>
          <w:sz w:val="28"/>
          <w:szCs w:val="28"/>
        </w:rPr>
        <w:t>Принципы реализации программы</w:t>
      </w:r>
      <w:r>
        <w:t>:</w:t>
      </w:r>
      <w:bookmarkEnd w:id="4"/>
    </w:p>
    <w:p w14:paraId="35CB04B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14:paraId="66B8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14:paraId="446FE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14:paraId="31B7CBA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14:paraId="385A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14:paraId="4C73F7F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14:paraId="4E16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14:paraId="2409E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14:paraId="3362345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14:paraId="14E49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036D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14:paraId="423DC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14:paraId="659E8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14:paraId="5291C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14:paraId="6B5F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079BC1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14:paraId="4044E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14:paraId="3D3CB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3FB9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14:paraId="43489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14:paraId="62B1AEF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14:paraId="260AD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3C95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E236C">
      <w:pPr>
        <w:pStyle w:val="2"/>
        <w:spacing w:before="0"/>
        <w:ind w:left="0" w:firstLine="709"/>
        <w:jc w:val="both"/>
      </w:pPr>
      <w:r>
        <w:rPr>
          <w:color w:val="111115"/>
        </w:rPr>
        <w:t>           </w:t>
      </w:r>
      <w:bookmarkStart w:id="5" w:name="_Toc157426188"/>
      <w:r>
        <w:rPr>
          <w:rStyle w:val="22"/>
          <w:b/>
          <w:bCs/>
          <w:sz w:val="28"/>
          <w:szCs w:val="28"/>
        </w:rPr>
        <w:t>Профильные направления программы лагеря</w:t>
      </w:r>
      <w:r>
        <w:t>:</w:t>
      </w:r>
      <w:bookmarkEnd w:id="5"/>
      <w:r>
        <w:t xml:space="preserve"> </w:t>
      </w:r>
    </w:p>
    <w:p w14:paraId="2649D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14:paraId="4A81F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689DDFAE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и знание, наука и технологии, труд</w:t>
      </w:r>
    </w:p>
    <w:p w14:paraId="4960D83E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 и здоровый образ жизни </w:t>
      </w:r>
    </w:p>
    <w:p w14:paraId="7F7EDBFA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волонтерство и добровольчество </w:t>
      </w:r>
    </w:p>
    <w:p w14:paraId="78492D76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 и свое дело </w:t>
      </w:r>
    </w:p>
    <w:p w14:paraId="53AE732E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и искусство </w:t>
      </w:r>
    </w:p>
    <w:p w14:paraId="62D2930C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патриотизм и историческая память </w:t>
      </w:r>
    </w:p>
    <w:p w14:paraId="3620F80F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 и коммуникации </w:t>
      </w:r>
    </w:p>
    <w:p w14:paraId="45A9AF29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экология и охрана природы </w:t>
      </w:r>
    </w:p>
    <w:p w14:paraId="20B2D91D">
      <w:pPr>
        <w:pStyle w:val="2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туризм и путешествия</w:t>
      </w:r>
    </w:p>
    <w:p w14:paraId="2509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«</w:t>
      </w:r>
      <w:r>
        <w:rPr>
          <w:rFonts w:ascii="Times New Roman" w:hAnsi="Times New Roman" w:eastAsia="Times New Roman" w:cs="Times New Roman"/>
          <w:sz w:val="28"/>
          <w:szCs w:val="28"/>
        </w:rPr>
        <w:t>Время ПЕРВЫХ!</w:t>
      </w:r>
      <w:r>
        <w:rPr>
          <w:rFonts w:ascii="Times New Roman" w:hAnsi="Times New Roman" w:cs="Times New Roman"/>
          <w:sz w:val="28"/>
          <w:szCs w:val="28"/>
        </w:rPr>
        <w:t>»  лагеря с дневным пребыванием 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Программа   лагеря с дневным пребыванием  может вполне успешно решить целый ряд социально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49ACE2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 «Время ПЕРВЫХ!» имеет социально – гуманитарную направленность. Она 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разработана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/>
        </w:rPr>
        <w:t>учётом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следующих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нормативно - 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правовых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документов:</w:t>
      </w:r>
    </w:p>
    <w:p w14:paraId="3060C10E">
      <w:pPr>
        <w:pStyle w:val="23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8"/>
        </w:rPr>
      </w:pPr>
      <w:r>
        <w:rPr>
          <w:sz w:val="28"/>
        </w:rPr>
        <w:t>Конституцией Российской Федерации.</w:t>
      </w:r>
    </w:p>
    <w:p w14:paraId="38A81E41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Конвенцией о правах </w:t>
      </w:r>
      <w:r>
        <w:rPr>
          <w:sz w:val="28"/>
          <w:lang w:val="ru-RU"/>
        </w:rPr>
        <w:t>ребёнка</w:t>
      </w:r>
      <w:r>
        <w:rPr>
          <w:sz w:val="28"/>
        </w:rPr>
        <w:t>.</w:t>
      </w:r>
    </w:p>
    <w:p w14:paraId="76CD7FD2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14:paraId="2148BAD1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3023417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Федеральным законом от 24.07.1998 № 124-ФЗ «Об основных гарантиях прав </w:t>
      </w:r>
      <w:r>
        <w:rPr>
          <w:sz w:val="28"/>
          <w:lang w:val="ru-RU"/>
        </w:rPr>
        <w:t>ребёнка</w:t>
      </w:r>
      <w:r>
        <w:rPr>
          <w:sz w:val="28"/>
        </w:rPr>
        <w:t xml:space="preserve"> в Российской Федерации».</w:t>
      </w:r>
    </w:p>
    <w:p w14:paraId="0760B554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Федеральным законом от 30.12.2020 № 489-ФЗ «О </w:t>
      </w:r>
      <w:r>
        <w:rPr>
          <w:sz w:val="28"/>
          <w:lang w:val="ru-RU"/>
        </w:rPr>
        <w:t>молодёжной</w:t>
      </w:r>
      <w:r>
        <w:rPr>
          <w:sz w:val="28"/>
        </w:rPr>
        <w:t xml:space="preserve"> политике в Российской Федерации».</w:t>
      </w:r>
    </w:p>
    <w:p w14:paraId="78FC43B1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89A674B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2A7C6088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69AE6D45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</w:t>
      </w:r>
      <w:r>
        <w:rPr>
          <w:sz w:val="28"/>
          <w:lang w:val="ru-RU"/>
        </w:rPr>
        <w:t>утверждён</w:t>
      </w:r>
      <w:r>
        <w:rPr>
          <w:sz w:val="28"/>
        </w:rPr>
        <w:t xml:space="preserve"> распоряжением Правительства Российской Федерации от 23.01.2021 № 122-р).</w:t>
      </w:r>
    </w:p>
    <w:p w14:paraId="1D9715BC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7A9C0E1">
      <w:pPr>
        <w:pStyle w:val="2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Федеральным проектом «Успех каждого </w:t>
      </w:r>
      <w:r>
        <w:rPr>
          <w:sz w:val="28"/>
          <w:lang w:val="ru-RU"/>
        </w:rPr>
        <w:t>ребёнка</w:t>
      </w:r>
      <w:r>
        <w:rPr>
          <w:sz w:val="28"/>
        </w:rPr>
        <w:t>» (</w:t>
      </w:r>
      <w:r>
        <w:rPr>
          <w:sz w:val="28"/>
          <w:lang w:val="ru-RU"/>
        </w:rPr>
        <w:t>утверждён</w:t>
      </w:r>
      <w:r>
        <w:rPr>
          <w:sz w:val="28"/>
        </w:rPr>
        <w:t xml:space="preserve"> президиумом Совета при Президенте РФ по стратегическому развитию и национальным проектам, протокол от 24.12.2018 № 16.)</w:t>
      </w:r>
    </w:p>
    <w:p w14:paraId="586BF5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605FD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</w:rPr>
        <w:sectPr>
          <w:type w:val="continuous"/>
          <w:pgSz w:w="11910" w:h="16840"/>
          <w:pgMar w:top="1134" w:right="850" w:bottom="1134" w:left="1701" w:header="568" w:footer="858" w:gutter="0"/>
          <w:cols w:space="720" w:num="1"/>
          <w:docGrid w:linePitch="299" w:charSpace="0"/>
        </w:sectPr>
      </w:pPr>
    </w:p>
    <w:p w14:paraId="6A2FC3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>: г. Новопавловск</w:t>
      </w:r>
    </w:p>
    <w:p w14:paraId="685A1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 смена –15 дней.</w:t>
      </w:r>
    </w:p>
    <w:p w14:paraId="7B620F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Краткая характеристика участников программы:</w:t>
      </w:r>
    </w:p>
    <w:p w14:paraId="42EAFE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Программа ориентирована на детей в возрасте </w:t>
      </w:r>
      <w:r>
        <w:rPr>
          <w:rFonts w:ascii="Times New Roman" w:hAnsi="Times New Roman" w:eastAsia="Times New Roman" w:cs="Times New Roman"/>
          <w:sz w:val="28"/>
          <w:szCs w:val="28"/>
        </w:rPr>
        <w:t>от 6,5 до 17 лет.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Общая численность детей –1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человек. Формируются разновозрастные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отрядов по 18-19 человек в каждом.</w:t>
      </w:r>
    </w:p>
    <w:p w14:paraId="274D13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насыщена </w:t>
      </w:r>
      <w:r>
        <w:rPr>
          <w:rFonts w:ascii="Times New Roman" w:hAnsi="Times New Roman" w:eastAsia="Times New Roman" w:cs="Times New Roman"/>
          <w:sz w:val="28"/>
          <w:szCs w:val="28"/>
        </w:rPr>
        <w:t>разными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интеллектуальными,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творческими,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активному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отдыху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детей,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главное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формируют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духовно-нравственную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творческую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личность. </w:t>
      </w:r>
    </w:p>
    <w:p w14:paraId="0594623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ED950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Режим работы: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8.30 – 14.30 с организацией двухразового горячего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За качество питания детей в школе отвечает повар и медицинский работник. В рацион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включаются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свежие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овощи,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фрукты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все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необходимые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требуемые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продукты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соответствии с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десятидневным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меню.</w:t>
      </w:r>
    </w:p>
    <w:p w14:paraId="2CA62D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8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5806"/>
      </w:tblGrid>
      <w:tr w14:paraId="14AD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4F68E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157426189"/>
            <w:r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  <w:tc>
          <w:tcPr>
            <w:tcW w:w="5806" w:type="dxa"/>
          </w:tcPr>
          <w:p w14:paraId="0C724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14:paraId="0105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1C2E9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5806" w:type="dxa"/>
          </w:tcPr>
          <w:p w14:paraId="11B5A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</w:tr>
      <w:tr w14:paraId="4F57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798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9.15 - 10.00</w:t>
            </w:r>
          </w:p>
        </w:tc>
        <w:tc>
          <w:tcPr>
            <w:tcW w:w="5806" w:type="dxa"/>
          </w:tcPr>
          <w:p w14:paraId="081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14:paraId="05D5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2FDFD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5806" w:type="dxa"/>
          </w:tcPr>
          <w:p w14:paraId="62E57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плану:</w:t>
            </w:r>
          </w:p>
          <w:p w14:paraId="5A3DE974">
            <w:pPr>
              <w:pStyle w:val="23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оздоровительные мероприятия</w:t>
            </w:r>
          </w:p>
          <w:p w14:paraId="6308B25D">
            <w:pPr>
              <w:pStyle w:val="23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дела</w:t>
            </w:r>
          </w:p>
          <w:p w14:paraId="3FC811CF">
            <w:pPr>
              <w:pStyle w:val="23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общелагерные мероприятия</w:t>
            </w:r>
          </w:p>
          <w:p w14:paraId="13117B8F">
            <w:pPr>
              <w:pStyle w:val="23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</w:t>
            </w:r>
          </w:p>
        </w:tc>
      </w:tr>
      <w:tr w14:paraId="1F9A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6FBA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5806" w:type="dxa"/>
          </w:tcPr>
          <w:p w14:paraId="58A4B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психолога</w:t>
            </w:r>
          </w:p>
          <w:p w14:paraId="7A10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</w:tr>
      <w:tr w14:paraId="45FC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2C69E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  <w:tc>
          <w:tcPr>
            <w:tcW w:w="5806" w:type="dxa"/>
          </w:tcPr>
          <w:p w14:paraId="58F6C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14:paraId="0A4E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0C333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14.00 - 14.15</w:t>
            </w:r>
          </w:p>
        </w:tc>
        <w:tc>
          <w:tcPr>
            <w:tcW w:w="5806" w:type="dxa"/>
          </w:tcPr>
          <w:p w14:paraId="52C0D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14:paraId="3F1E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70A1B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14.15 - 14.30</w:t>
            </w:r>
          </w:p>
        </w:tc>
        <w:tc>
          <w:tcPr>
            <w:tcW w:w="5806" w:type="dxa"/>
          </w:tcPr>
          <w:p w14:paraId="2EC5A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14:paraId="5115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 w14:paraId="51A1F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06" w:type="dxa"/>
          </w:tcPr>
          <w:p w14:paraId="4044C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14:paraId="2ADD3F90">
      <w:pPr>
        <w:pStyle w:val="2"/>
      </w:pPr>
    </w:p>
    <w:p w14:paraId="672F9A99">
      <w:pPr>
        <w:pStyle w:val="2"/>
      </w:pPr>
      <w:r>
        <w:t>Формы 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bookmarkEnd w:id="6"/>
    </w:p>
    <w:p w14:paraId="4276AB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реализации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различные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формы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работы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детьми,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индивидуальные,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так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групповые.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этим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формам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относятся: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презентации, «тематический стол», день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добрых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сюрпризов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(упражнения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умении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оказывать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знаки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внимания,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делать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минутки,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культурно-досуговые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физкультурно-оздоровительные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мероприятия,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соревнования,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мастер-классы,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творческие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мастерские,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коллективно -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творческие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дела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сплочения коллектива, </w:t>
      </w:r>
      <w:r>
        <w:rPr>
          <w:rFonts w:ascii="Times New Roman" w:hAnsi="Times New Roman" w:eastAsia="Times New Roman" w:cs="Times New Roman"/>
          <w:sz w:val="28"/>
          <w:szCs w:val="28"/>
        </w:rPr>
        <w:t>раскрытия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участников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программы,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технологии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работа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компьютером,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развивающие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видеоигры,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постановка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проблемных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ситуаций,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фото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видеорепортажи и др.</w:t>
      </w:r>
    </w:p>
    <w:p w14:paraId="5934C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3B507FD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Образовательные форматы:</w:t>
      </w:r>
    </w:p>
    <w:p w14:paraId="6E29DF4B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14:paraId="48ED9D7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14:paraId="4FC1F06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</w:p>
    <w:p w14:paraId="669C8E0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14:paraId="4B5BA5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14:paraId="053E4B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ярмарка, фестиваль;</w:t>
      </w:r>
    </w:p>
    <w:p w14:paraId="623D88F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просмотр видеофильмов;</w:t>
      </w:r>
    </w:p>
    <w:p w14:paraId="0563D6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беседы, диспут, дебаты;</w:t>
      </w:r>
    </w:p>
    <w:p w14:paraId="6AEBDE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мастер - классы, проектная деятельность.</w:t>
      </w:r>
    </w:p>
    <w:p w14:paraId="01A503F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743BC44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14:paraId="7778EF9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14:paraId="2464A9E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14:paraId="653ABD8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6A10C88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48710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Методы работы:</w:t>
      </w:r>
    </w:p>
    <w:p w14:paraId="7771305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методы театрализации (знакомит детей с разнообразными сюжетами жизни);</w:t>
      </w:r>
    </w:p>
    <w:p w14:paraId="54C623A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14:paraId="358B0BF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14:paraId="2E88AD7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методы импровизации (развивает творческую и практическую предприимчивость);</w:t>
      </w:r>
    </w:p>
    <w:p w14:paraId="21E8757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методы воспитывающих ситуаций (специально смоделированные ситуации для самореализации, успешности детей);</w:t>
      </w:r>
    </w:p>
    <w:p w14:paraId="0F4F45F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методы изотерапии (стимулирует творческое самовыражение; оказывает релаксационное, сублимирующее действие);</w:t>
      </w:r>
    </w:p>
    <w:p w14:paraId="6526F68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методы танцевальной терапии (снимает внутреннее напряжение и стимулирует творческое самовыражение)</w:t>
      </w:r>
    </w:p>
    <w:p w14:paraId="50A92A4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методы игры и игрового тренинга (форма освоения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ребёнком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социального опыта).</w:t>
      </w:r>
    </w:p>
    <w:p w14:paraId="7BE5E0F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15BA75D">
      <w:pPr>
        <w:pStyle w:val="2"/>
      </w:pPr>
      <w:bookmarkStart w:id="7" w:name="_Toc157426190"/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bookmarkEnd w:id="7"/>
    </w:p>
    <w:p w14:paraId="0E6AC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«Время ПЕРВЫХ!»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состоит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создании условий для формирования, проявления и развития активной жизненной 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>позиции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подростков.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Разработка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ряда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обучающих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занятий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рамках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 временном детском коллективе позволяет создать все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выявление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реализацию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лидерского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потенциала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>ребёнка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также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помощь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подростку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более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полно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объективно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осознавать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свой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лидерский потенциал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пути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развития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рамках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лично- 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общественно-полезной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Программа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«Время ПЕРВЫХ!»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основывается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воспитании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гражданской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позиции,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развитии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коммуникативной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культуры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личности,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самостоятельности.</w:t>
      </w:r>
    </w:p>
    <w:p w14:paraId="063450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Данная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программа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своей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комплексной,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т.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е.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включает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себя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разноплановую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объединяет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различные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оздоровления,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отдыха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детей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условиях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оздоровительного лагеря.</w:t>
      </w:r>
    </w:p>
    <w:p w14:paraId="4A0F37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  <w:sectPr>
          <w:type w:val="continuous"/>
          <w:pgSz w:w="11910" w:h="16840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1159C6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направлена также на общее развитие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eastAsia="Times New Roman" w:cs="Times New Roman"/>
          <w:sz w:val="28"/>
          <w:szCs w:val="28"/>
        </w:rPr>
        <w:t>, совершенствование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его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умений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мыслить,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логически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рассуждать,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причинно-следственные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связи,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сопереживать.</w:t>
      </w:r>
    </w:p>
    <w:p w14:paraId="0B467A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Задача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педагогов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воспитателей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сделать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смену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ребят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интересной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каждый родитель может предоставить своему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ребёнку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полноценный, правильно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организационный отдых, в течение которого можно укрепить здоровье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эту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программу.</w:t>
      </w:r>
    </w:p>
    <w:p w14:paraId="18755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B3253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8" w:name="_Toc157425660"/>
      <w:bookmarkStart w:id="9" w:name="_Toc157426191"/>
      <w:bookmarkStart w:id="10" w:name="_Toc157425596"/>
      <w:bookmarkStart w:id="11" w:name="_Toc157425628"/>
      <w:r>
        <w:rPr>
          <w:rFonts w:ascii="Times New Roman" w:hAnsi="Times New Roman" w:eastAsia="Times New Roman" w:cs="Times New Roman"/>
          <w:b/>
          <w:bCs/>
          <w:spacing w:val="-9"/>
          <w:sz w:val="28"/>
          <w:szCs w:val="28"/>
        </w:rPr>
        <w:t>Концептуальные</w:t>
      </w:r>
      <w:r>
        <w:rPr>
          <w:rFonts w:ascii="Times New Roman" w:hAnsi="Times New Roman" w:eastAsia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основы</w:t>
      </w:r>
      <w:bookmarkEnd w:id="8"/>
      <w:bookmarkEnd w:id="9"/>
      <w:bookmarkEnd w:id="10"/>
      <w:bookmarkEnd w:id="11"/>
    </w:p>
    <w:p w14:paraId="614B8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через включение его в различные виды деятельности с целью 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историко-культурному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страны.</w:t>
      </w:r>
    </w:p>
    <w:p w14:paraId="2AF26589">
      <w:pPr>
        <w:pStyle w:val="2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идеях:</w:t>
      </w:r>
    </w:p>
    <w:p w14:paraId="26D4B107">
      <w:pPr>
        <w:pStyle w:val="23"/>
        <w:numPr>
          <w:ilvl w:val="0"/>
          <w:numId w:val="10"/>
        </w:numPr>
        <w:tabs>
          <w:tab w:val="left" w:pos="1428"/>
        </w:tabs>
        <w:ind w:left="0" w:firstLine="709"/>
        <w:jc w:val="both"/>
        <w:rPr>
          <w:sz w:val="28"/>
        </w:rPr>
      </w:pPr>
      <w:r>
        <w:rPr>
          <w:sz w:val="28"/>
        </w:rPr>
        <w:t>идея совместной деятельности взрослых и детей в процессе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14:paraId="66912C83">
      <w:pPr>
        <w:pStyle w:val="23"/>
        <w:numPr>
          <w:ilvl w:val="0"/>
          <w:numId w:val="10"/>
        </w:numPr>
        <w:tabs>
          <w:tab w:val="left" w:pos="1428"/>
        </w:tabs>
        <w:ind w:left="0" w:firstLine="709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(В.</w:t>
      </w:r>
      <w:r>
        <w:rPr>
          <w:spacing w:val="1"/>
          <w:sz w:val="28"/>
        </w:rPr>
        <w:t xml:space="preserve"> </w:t>
      </w:r>
      <w:r>
        <w:rPr>
          <w:sz w:val="28"/>
        </w:rPr>
        <w:t>Бехтерев,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Блонский,</w:t>
      </w:r>
      <w:r>
        <w:rPr>
          <w:spacing w:val="-5"/>
          <w:sz w:val="28"/>
        </w:rPr>
        <w:t xml:space="preserve"> </w:t>
      </w:r>
      <w:r>
        <w:rPr>
          <w:sz w:val="28"/>
        </w:rPr>
        <w:t>Л.С.</w:t>
      </w:r>
      <w:r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14:paraId="12F5BC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  <w:sectPr>
          <w:type w:val="continuous"/>
          <w:pgSz w:w="11910" w:h="16840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3877D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педагогической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среды, </w:t>
      </w:r>
      <w:r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>
        <w:rPr>
          <w:rFonts w:ascii="Times New Roman" w:hAnsi="Times New Roman" w:cs="Times New Roman"/>
          <w:spacing w:val="-67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самореализации</w:t>
      </w:r>
      <w:r>
        <w:rPr>
          <w:rFonts w:ascii="Times New Roman" w:hAnsi="Times New Roman" w:cs="Times New Roman"/>
          <w:spacing w:val="-4"/>
          <w:sz w:val="28"/>
        </w:rPr>
        <w:t xml:space="preserve"> личности </w:t>
      </w:r>
      <w:r>
        <w:rPr>
          <w:rFonts w:ascii="Times New Roman" w:hAnsi="Times New Roman" w:cs="Times New Roman"/>
          <w:sz w:val="28"/>
        </w:rPr>
        <w:t>(Н.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Талызина,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Ясвин);</w:t>
      </w:r>
    </w:p>
    <w:p w14:paraId="2CB337B1">
      <w:pPr>
        <w:pStyle w:val="23"/>
        <w:numPr>
          <w:ilvl w:val="0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(А.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Щетинская).</w:t>
      </w:r>
    </w:p>
    <w:p w14:paraId="4BC04BD6">
      <w:pPr>
        <w:pStyle w:val="23"/>
        <w:numPr>
          <w:numId w:val="0"/>
        </w:numPr>
        <w:ind w:left="709" w:leftChars="0"/>
        <w:jc w:val="both"/>
        <w:rPr>
          <w:sz w:val="28"/>
        </w:rPr>
      </w:pPr>
    </w:p>
    <w:p w14:paraId="73C6F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Педагогические принципы:</w:t>
      </w:r>
    </w:p>
    <w:p w14:paraId="57B4C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           «Работа на творческий процесс и конкретный результат»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14:paraId="226DB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          «Уважай личность ребёнка».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Создаётся атмосфера бережного отношения к личности ребёнка.</w:t>
      </w:r>
    </w:p>
    <w:p w14:paraId="27879A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           «Принцип открытых дверей».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14:paraId="0FC40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«У каждого своего дела, а вместе мы команда».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Каждый в лагере занят своим делом, у каждой своей ответственности, но результат - общий</w:t>
      </w:r>
    </w:p>
    <w:p w14:paraId="1166A1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E54D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11910" w:h="16840"/>
          <w:pgMar w:top="1134" w:right="850" w:bottom="1134" w:left="1701" w:header="568" w:footer="858" w:gutter="0"/>
          <w:cols w:space="720" w:num="1"/>
          <w:docGrid w:linePitch="299" w:charSpace="0"/>
        </w:sectPr>
      </w:pPr>
    </w:p>
    <w:p w14:paraId="3C875003">
      <w:pPr>
        <w:pStyle w:val="2"/>
      </w:pPr>
      <w:bookmarkStart w:id="12" w:name="_Toc157426192"/>
      <w:r>
        <w:t>Критерии и способы оценки качества реализации программы</w:t>
      </w:r>
      <w:bookmarkEnd w:id="12"/>
    </w:p>
    <w:p w14:paraId="015E698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Методы диагностики предполагаемых результатов</w:t>
      </w:r>
    </w:p>
    <w:p w14:paraId="1CCE79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14:paraId="595D018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589656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Система контроля реализации программы</w:t>
      </w:r>
    </w:p>
    <w:p w14:paraId="37B1226C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(см Приложение 3 к программе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Время </w:t>
      </w:r>
      <w:r>
        <w:rPr>
          <w:rFonts w:eastAsia="Times New Roman" w:cs="Times New Roman" w:asciiTheme="majorHAnsi" w:hAnsiTheme="majorHAnsi"/>
          <w:sz w:val="28"/>
          <w:szCs w:val="28"/>
        </w:rPr>
        <w:t>ПЕРВЫХ</w:t>
      </w:r>
      <w:r>
        <w:rPr>
          <w:rFonts w:ascii="Times New Roman" w:hAnsi="Times New Roman" w:eastAsia="Times New Roman" w:cs="Times New Roman"/>
          <w:sz w:val="28"/>
          <w:szCs w:val="28"/>
        </w:rPr>
        <w:t>!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» </w:t>
      </w:r>
    </w:p>
    <w:p w14:paraId="1E24795F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 Приложение 1 к программе</w:t>
      </w:r>
    </w:p>
    <w:tbl>
      <w:tblPr>
        <w:tblStyle w:val="6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7"/>
        <w:gridCol w:w="4142"/>
        <w:gridCol w:w="2367"/>
        <w:gridCol w:w="2387"/>
      </w:tblGrid>
      <w:tr w14:paraId="7CC9AA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539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87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2B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FA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14:paraId="14207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768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79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(см Приложение 1 в программе)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A73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2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Воспитатели</w:t>
            </w:r>
          </w:p>
        </w:tc>
      </w:tr>
      <w:tr w14:paraId="150B73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B46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EEB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(см Приложение 3)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75C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Начало смены</w:t>
            </w:r>
          </w:p>
          <w:p w14:paraId="2CCC9E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37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Воспитатели</w:t>
            </w:r>
          </w:p>
        </w:tc>
      </w:tr>
      <w:tr w14:paraId="702633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A1B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5D9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анкета (см Приложение 3)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D6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4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Воспитатели</w:t>
            </w:r>
          </w:p>
        </w:tc>
      </w:tr>
      <w:tr w14:paraId="535A85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D04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73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Приложение1 в программе)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359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ED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1F99A551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D1F67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1C72492">
      <w:pPr>
        <w:pStyle w:val="2"/>
      </w:pPr>
      <w:bookmarkStart w:id="13" w:name="_Toc157426193"/>
      <w:r>
        <w:t>Система мотивации</w:t>
      </w:r>
      <w:bookmarkEnd w:id="13"/>
    </w:p>
    <w:p w14:paraId="46848B4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3A385E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111115"/>
          <w:sz w:val="28"/>
          <w:szCs w:val="28"/>
        </w:rPr>
        <w:t>В течение всей смены стимулируется личностное развитие и рост каждого участника.</w:t>
      </w:r>
    </w:p>
    <w:tbl>
      <w:tblPr>
        <w:tblStyle w:val="6"/>
        <w:tblW w:w="9851" w:type="dxa"/>
        <w:tblInd w:w="-38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026"/>
        <w:gridCol w:w="3543"/>
        <w:gridCol w:w="3686"/>
      </w:tblGrid>
      <w:tr w14:paraId="394CD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F0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</w:rPr>
              <w:t>              </w:t>
            </w:r>
            <w:r>
              <w:rPr>
                <w:rFonts w:ascii="Times New Roman" w:hAnsi="Times New Roman" w:eastAsia="Times New Roman" w:cs="Times New Roman"/>
                <w:b/>
                <w:color w:val="111115"/>
                <w:sz w:val="24"/>
                <w:szCs w:val="24"/>
              </w:rPr>
              <w:t>№</w:t>
            </w:r>
          </w:p>
        </w:tc>
        <w:tc>
          <w:tcPr>
            <w:tcW w:w="202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D8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D5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368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0F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Содержание стимулирования</w:t>
            </w:r>
          </w:p>
        </w:tc>
      </w:tr>
      <w:tr w14:paraId="0975E3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E86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9E2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00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09C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Самоуправление;</w:t>
            </w:r>
          </w:p>
          <w:p w14:paraId="4FF8CB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ребенка в планировании, разработке и проведении мероприятий;</w:t>
            </w:r>
          </w:p>
          <w:p w14:paraId="7B15A0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организация соревнования между отрядами.</w:t>
            </w:r>
          </w:p>
        </w:tc>
      </w:tr>
      <w:tr w14:paraId="1BBE42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B18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21F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02C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 -</w:t>
            </w:r>
          </w:p>
          <w:p w14:paraId="5E77F2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DC0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 работе творческих групп;</w:t>
            </w:r>
          </w:p>
          <w:p w14:paraId="66F83A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участие в конкурсных программах индивидуального и коллективного характера.</w:t>
            </w:r>
          </w:p>
        </w:tc>
      </w:tr>
      <w:tr w14:paraId="1C453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B03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25D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5F2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A95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Вручение наград, дипломов за участие и победу в конкурсных мероприятиях;</w:t>
            </w:r>
          </w:p>
          <w:p w14:paraId="63E750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объявление благодарности ребенку (родителям) за личные достижения,</w:t>
            </w:r>
          </w:p>
          <w:p w14:paraId="3A6BB0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публичные поощрения отрядных и индивидуальных достижений;</w:t>
            </w:r>
          </w:p>
          <w:p w14:paraId="63BC8D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рост горизонтального и вертикального статуса ребенка;</w:t>
            </w:r>
          </w:p>
          <w:p w14:paraId="71E777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ситуации успеха ребенка.</w:t>
            </w:r>
          </w:p>
        </w:tc>
      </w:tr>
      <w:tr w14:paraId="3FE08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93C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577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C72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0DBCCF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3C7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Эмоции выполняют функции связи между действительностью и потребностями:</w:t>
            </w:r>
          </w:p>
          <w:p w14:paraId="0D20B4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-игра;</w:t>
            </w:r>
          </w:p>
          <w:p w14:paraId="479EB2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-ритуалы и традиции отряда и лагеря.</w:t>
            </w:r>
          </w:p>
        </w:tc>
      </w:tr>
    </w:tbl>
    <w:p w14:paraId="488A1835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5FF2FEC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каждом отряде оформляется плакат «Рейтинг отряда. «Самый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14:paraId="24E0E6B8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14:paraId="000DCBE4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различных уровнях выстроена система показателей оценки качества программы:</w:t>
      </w:r>
    </w:p>
    <w:p w14:paraId="25248F3A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</w:rPr>
        <w:t>учитывается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14:paraId="0300E2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14:paraId="3562B2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6F8DE7D">
      <w:pPr>
        <w:pStyle w:val="2"/>
      </w:pPr>
      <w:r>
        <w:t xml:space="preserve"> </w:t>
      </w:r>
      <w:bookmarkStart w:id="14" w:name="_Toc157426194"/>
      <w:r>
        <w:t>Механизмы реализации программы</w:t>
      </w:r>
      <w:bookmarkEnd w:id="14"/>
    </w:p>
    <w:p w14:paraId="2CDDB27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6996"/>
      </w:tblGrid>
      <w:tr w14:paraId="1EAF0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C7CB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Подготовительный этап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CF46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-формирование пакета документов, разработка программы,</w:t>
            </w: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 подбор методического материала с учётом тематики смены и контингента обучающихся;</w:t>
            </w:r>
          </w:p>
          <w:p w14:paraId="079D6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</w:rPr>
              <w:t xml:space="preserve"> </w:t>
            </w:r>
          </w:p>
        </w:tc>
      </w:tr>
      <w:tr w14:paraId="68A39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D4784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Организационный этап </w:t>
            </w:r>
          </w:p>
          <w:p w14:paraId="6EC68282"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(1- 2 день смены)</w:t>
            </w:r>
          </w:p>
        </w:tc>
        <w:tc>
          <w:tcPr>
            <w:tcW w:w="6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F99EF8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14:paraId="657B1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-оформление отрядных мест и отрядных уголков;</w:t>
            </w:r>
          </w:p>
          <w:p w14:paraId="424287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 формирование работы органов самоуправления;</w:t>
            </w:r>
          </w:p>
          <w:p w14:paraId="03B923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открытие смены</w:t>
            </w:r>
          </w:p>
        </w:tc>
      </w:tr>
      <w:tr w14:paraId="2A039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C5F05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Основной этап </w:t>
            </w:r>
          </w:p>
          <w:p w14:paraId="1FBA58F5"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(3-14 дни смены)</w:t>
            </w:r>
          </w:p>
          <w:p w14:paraId="4AF4FC5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F852F9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26C5B2">
            <w:pPr>
              <w:spacing w:after="0" w:line="259" w:lineRule="auto"/>
              <w:ind w:hanging="1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-реализация программы по направлениям РДДМ: </w:t>
            </w:r>
          </w:p>
          <w:p w14:paraId="5A08A4BC">
            <w:pPr>
              <w:pStyle w:val="23"/>
              <w:numPr>
                <w:ilvl w:val="0"/>
                <w:numId w:val="11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14:paraId="5CF91F77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спорт и здоровый образ жизни </w:t>
            </w:r>
          </w:p>
          <w:p w14:paraId="0F9A605D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волонтерство и добровольчество </w:t>
            </w:r>
          </w:p>
          <w:p w14:paraId="2BAFBFDB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и свое дело </w:t>
            </w:r>
          </w:p>
          <w:p w14:paraId="666A062F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искусство </w:t>
            </w:r>
          </w:p>
          <w:p w14:paraId="262147A3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14:paraId="2D71D4FC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 и коммуникации </w:t>
            </w:r>
          </w:p>
          <w:p w14:paraId="73E4D450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14:paraId="59FE86B5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и охрана природы </w:t>
            </w:r>
          </w:p>
          <w:p w14:paraId="6992233C">
            <w:pPr>
              <w:pStyle w:val="23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и путешествия</w:t>
            </w:r>
          </w:p>
          <w:p w14:paraId="192C753A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14:paraId="17AA7EBF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  <w:p w14:paraId="7A53755D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23BE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D10A4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Заключительный этап (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>15 день смены)</w:t>
            </w:r>
          </w:p>
        </w:tc>
        <w:tc>
          <w:tcPr>
            <w:tcW w:w="6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CD50E0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активистов и участников смены;</w:t>
            </w:r>
          </w:p>
          <w:p w14:paraId="01BCBE59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-презентация творческих проектов по направлениям РДДМ</w:t>
            </w:r>
          </w:p>
          <w:p w14:paraId="0560E7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 xml:space="preserve"> закрытие смены;</w:t>
            </w:r>
          </w:p>
          <w:p w14:paraId="123C9E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</w:rPr>
              <w:t> выпуск фотоотчёта по итогу смены.</w:t>
            </w:r>
          </w:p>
        </w:tc>
      </w:tr>
    </w:tbl>
    <w:p w14:paraId="33B6FBA4">
      <w:pPr>
        <w:tabs>
          <w:tab w:val="left" w:pos="246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88075F2">
      <w:pPr>
        <w:pStyle w:val="2"/>
      </w:pPr>
      <w:bookmarkStart w:id="15" w:name="_Toc157426195"/>
      <w:r>
        <w:t>Содержание программы</w:t>
      </w:r>
      <w:bookmarkEnd w:id="15"/>
      <w:r>
        <w:t xml:space="preserve"> </w:t>
      </w:r>
    </w:p>
    <w:p w14:paraId="4A013E5D">
      <w:pPr>
        <w:snapToGri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14:paraId="6175F92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том интересов и возможностей детей и подростков, во взаимо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действии с социальным и природным окружением, в сочетании массовых, отрядных и индивидуальных форм работы. </w:t>
      </w:r>
    </w:p>
    <w:p w14:paraId="466F8EF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710E4E0">
      <w:pPr>
        <w:pStyle w:val="2"/>
      </w:pPr>
      <w:bookmarkStart w:id="16" w:name="_Toc157426199"/>
      <w:r>
        <w:t>Обеспечение программы</w:t>
      </w:r>
      <w:bookmarkEnd w:id="16"/>
    </w:p>
    <w:p w14:paraId="5B06B44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Научно- методическое:</w:t>
      </w:r>
    </w:p>
    <w:p w14:paraId="7C1612B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программы летнего оздоровительного лагеря с дневным пребыванием «Время ПЕРВЫХ!»</w:t>
      </w:r>
    </w:p>
    <w:p w14:paraId="29CA7C1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14:paraId="08E3CD8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14:paraId="20E43B6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должностных инструкций</w:t>
      </w:r>
    </w:p>
    <w:p w14:paraId="4363C0B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14:paraId="2771EF2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Мотивационное:</w:t>
      </w:r>
    </w:p>
    <w:p w14:paraId="34E4D1C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Добровольность участия в жизни лагеря </w:t>
      </w:r>
    </w:p>
    <w:p w14:paraId="4A8E5F8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Предоставление права выбора деятельности</w:t>
      </w:r>
    </w:p>
    <w:p w14:paraId="6703F93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Стимулирование и применение системы поощрений.</w:t>
      </w:r>
    </w:p>
    <w:p w14:paraId="10EED70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Педагогические условия обеспечения программы</w:t>
      </w:r>
    </w:p>
    <w:p w14:paraId="57BA051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Основные направления работы педагогического коллектива заключаются в следующем:</w:t>
      </w:r>
    </w:p>
    <w:p w14:paraId="684BED8E">
      <w:pPr>
        <w:pStyle w:val="2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наиболее благоприятных условий времяпровождения для детей;</w:t>
      </w:r>
    </w:p>
    <w:p w14:paraId="5FD289C9">
      <w:pPr>
        <w:pStyle w:val="2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14:paraId="2A0744E0">
      <w:pPr>
        <w:pStyle w:val="2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Ориентирование на семью в воспитании и развитии ребенка</w:t>
      </w:r>
      <w:r>
        <w:rPr>
          <w:rFonts w:hint="default"/>
          <w:sz w:val="28"/>
          <w:szCs w:val="28"/>
          <w:lang w:val="ru-RU"/>
        </w:rPr>
        <w:t>.</w:t>
      </w:r>
    </w:p>
    <w:p w14:paraId="6AEEC404">
      <w:pPr>
        <w:pStyle w:val="23"/>
        <w:numPr>
          <w:numId w:val="0"/>
        </w:numPr>
        <w:ind w:left="360" w:leftChars="0"/>
        <w:jc w:val="both"/>
        <w:rPr>
          <w:sz w:val="28"/>
          <w:szCs w:val="28"/>
        </w:rPr>
      </w:pPr>
    </w:p>
    <w:p w14:paraId="7CD19400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Ресурсное обеспечение программы</w:t>
      </w:r>
    </w:p>
    <w:p w14:paraId="1D4D2E5A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Нормативно-правовое обеспечение</w:t>
      </w:r>
    </w:p>
    <w:p w14:paraId="73BA3F2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Организация летнего отдыха детей базируется на обеспечении прав ребенка, исходя из следующих принципов: </w:t>
      </w:r>
    </w:p>
    <w:p w14:paraId="01E65F2C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принципа самоценности жизни ребенка; </w:t>
      </w:r>
    </w:p>
    <w:p w14:paraId="74143FD3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14:paraId="05774EA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14:paraId="7A7A197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14:paraId="37C78F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Опираясь на перечисленные принципы в основу программы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14:paraId="69E701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0FB9FC5">
      <w:pPr>
        <w:pStyle w:val="2"/>
        <w:tabs>
          <w:tab w:val="left" w:pos="2339"/>
        </w:tabs>
        <w:spacing w:before="0"/>
      </w:pPr>
      <w:bookmarkStart w:id="17" w:name="_Toc157425597"/>
      <w:bookmarkStart w:id="18" w:name="_Toc157425629"/>
      <w:bookmarkStart w:id="19" w:name="_Toc157425661"/>
      <w:bookmarkStart w:id="20" w:name="_Toc157426200"/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  <w:bookmarkEnd w:id="17"/>
      <w:bookmarkEnd w:id="18"/>
      <w:bookmarkEnd w:id="19"/>
      <w:bookmarkEnd w:id="20"/>
    </w:p>
    <w:p w14:paraId="5AB357F9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лагеря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дневным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пребыванием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достаточном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уровне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оснащена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современным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оборудованием: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спортивным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игровым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инвентарём,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музыкальной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аппаратурой,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ТСО.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распоряжение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лагеря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предоставляется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учебные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кабинеты,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столовая,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компьютерная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прочая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орг. техника.</w:t>
      </w:r>
    </w:p>
    <w:tbl>
      <w:tblPr>
        <w:tblStyle w:val="18"/>
        <w:tblW w:w="0" w:type="auto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600"/>
        <w:gridCol w:w="3308"/>
        <w:gridCol w:w="2209"/>
      </w:tblGrid>
      <w:tr w14:paraId="0A82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75EA9B63">
            <w:pPr>
              <w:spacing w:after="0"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14:paraId="6BDD4CC7">
            <w:pPr>
              <w:spacing w:after="0"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14:paraId="0400E940">
            <w:pPr>
              <w:spacing w:after="0"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14:paraId="7EAD3C52">
            <w:pPr>
              <w:spacing w:after="0"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14:paraId="1EA3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5401A96D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14:paraId="1E8F55B0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08" w:type="dxa"/>
          </w:tcPr>
          <w:p w14:paraId="204E1666">
            <w:pPr>
              <w:pStyle w:val="24"/>
              <w:tabs>
                <w:tab w:val="left" w:pos="2539"/>
              </w:tabs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Наборы</w:t>
            </w:r>
            <w:r>
              <w:rPr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развивающих</w:t>
            </w:r>
            <w:r>
              <w:rPr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игр,</w:t>
            </w:r>
            <w:r>
              <w:rPr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бумага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для 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рисования, краски, 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фломастеры,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карандаши,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пазлы,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14:paraId="512A4257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досуга, организация занятий по интересам</w:t>
            </w:r>
          </w:p>
        </w:tc>
      </w:tr>
      <w:tr w14:paraId="7E93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46622A2D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Кружковые комнаты</w:t>
            </w:r>
          </w:p>
        </w:tc>
        <w:tc>
          <w:tcPr>
            <w:tcW w:w="1600" w:type="dxa"/>
          </w:tcPr>
          <w:p w14:paraId="74A0EC01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8" w:type="dxa"/>
          </w:tcPr>
          <w:p w14:paraId="7AF555FB">
            <w:pPr>
              <w:pStyle w:val="24"/>
              <w:tabs>
                <w:tab w:val="left" w:pos="2539"/>
              </w:tabs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Наборы для занятий кружков</w:t>
            </w:r>
          </w:p>
        </w:tc>
        <w:tc>
          <w:tcPr>
            <w:tcW w:w="2209" w:type="dxa"/>
          </w:tcPr>
          <w:p w14:paraId="63F0CA02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 занятий по интересам</w:t>
            </w:r>
          </w:p>
        </w:tc>
      </w:tr>
      <w:tr w14:paraId="3A25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6FF5F256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14:paraId="30FE36D9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14:paraId="444A388D">
            <w:pPr>
              <w:pStyle w:val="24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Специальный медицинский</w:t>
            </w:r>
          </w:p>
          <w:p w14:paraId="0E6892B6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инвентарь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(весы,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ростомер).</w:t>
            </w:r>
          </w:p>
        </w:tc>
        <w:tc>
          <w:tcPr>
            <w:tcW w:w="2209" w:type="dxa"/>
          </w:tcPr>
          <w:p w14:paraId="3AF7B688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14:paraId="4880620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FB5041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</w:rPr>
      </w:pPr>
      <w:bookmarkStart w:id="21" w:name="_Toc157425598"/>
      <w:bookmarkStart w:id="22" w:name="_Toc157426201"/>
      <w:bookmarkStart w:id="23" w:name="_Toc157425662"/>
      <w:bookmarkStart w:id="24" w:name="_Toc157425630"/>
      <w:r>
        <w:rPr>
          <w:rFonts w:ascii="Times New Roman" w:hAnsi="Times New Roman" w:eastAsia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1"/>
      <w:bookmarkEnd w:id="22"/>
      <w:bookmarkEnd w:id="23"/>
      <w:bookmarkEnd w:id="24"/>
    </w:p>
    <w:p w14:paraId="089DE25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</w:rPr>
      </w:pPr>
      <w:bookmarkStart w:id="25" w:name="_Toc157425599"/>
      <w:bookmarkStart w:id="26" w:name="_Toc157425663"/>
      <w:bookmarkStart w:id="27" w:name="_Toc157426202"/>
      <w:bookmarkStart w:id="28" w:name="_Toc157425631"/>
      <w:r>
        <w:rPr>
          <w:rFonts w:ascii="Times New Roman" w:hAnsi="Times New Roman" w:eastAsia="Times New Roman" w:cs="Times New Roman"/>
          <w:sz w:val="28"/>
        </w:rPr>
        <w:t>Для успешного выполнения программы имеются медиа-проектор, ноутбуки, фото- и видео аппаратура.</w:t>
      </w:r>
      <w:bookmarkEnd w:id="25"/>
      <w:bookmarkEnd w:id="26"/>
      <w:bookmarkEnd w:id="27"/>
      <w:bookmarkEnd w:id="28"/>
    </w:p>
    <w:p w14:paraId="38673E5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</w:rPr>
      </w:pPr>
      <w:bookmarkStart w:id="29" w:name="_Toc157425633"/>
      <w:bookmarkStart w:id="30" w:name="_Toc157425601"/>
      <w:bookmarkStart w:id="31" w:name="_Toc157426204"/>
      <w:bookmarkStart w:id="32" w:name="_Toc157425665"/>
      <w:r>
        <w:rPr>
          <w:rFonts w:ascii="Times New Roman" w:hAnsi="Times New Roman" w:eastAsia="Times New Roman" w:cs="Times New Roman"/>
          <w:sz w:val="28"/>
        </w:rPr>
        <w:t>Имеется аппаратура для проведения массовых мероприятий, интеллектуальные, развивающие настольные игры.</w:t>
      </w:r>
      <w:bookmarkEnd w:id="29"/>
      <w:bookmarkEnd w:id="30"/>
      <w:bookmarkEnd w:id="31"/>
      <w:bookmarkEnd w:id="32"/>
    </w:p>
    <w:p w14:paraId="69F6517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</w:rPr>
      </w:pPr>
      <w:bookmarkStart w:id="33" w:name="_Toc157425602"/>
      <w:bookmarkStart w:id="34" w:name="_Toc157425634"/>
      <w:bookmarkStart w:id="35" w:name="_Toc157425666"/>
      <w:bookmarkStart w:id="36" w:name="_Toc157426205"/>
      <w:r>
        <w:rPr>
          <w:rFonts w:ascii="Times New Roman" w:hAnsi="Times New Roman" w:eastAsia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смены.</w:t>
      </w:r>
      <w:bookmarkEnd w:id="33"/>
      <w:bookmarkEnd w:id="34"/>
      <w:bookmarkEnd w:id="35"/>
      <w:bookmarkEnd w:id="36"/>
    </w:p>
    <w:p w14:paraId="28E266F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Спортивный инвентарь: мячи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</w:rPr>
        <w:t>резиновые, волейбольные, футбольные, обручи, скакалки.</w:t>
      </w:r>
    </w:p>
    <w:p w14:paraId="5896686D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Медицинские материалы и препараты.</w:t>
      </w:r>
    </w:p>
    <w:p w14:paraId="3F29A2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Хозяйственный инвентарь.</w:t>
      </w:r>
    </w:p>
    <w:p w14:paraId="53D02D7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F868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22"/>
          <w:rFonts w:eastAsiaTheme="minorEastAsia"/>
          <w:sz w:val="32"/>
          <w:szCs w:val="32"/>
        </w:rPr>
        <w:t>Методическое обеспечение программы</w:t>
      </w:r>
    </w:p>
    <w:p w14:paraId="4A2982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14:paraId="68D9E6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коллективной творческой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14:paraId="33F502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Методика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социального проектирования</w:t>
      </w:r>
      <w:r>
        <w:rPr>
          <w:rFonts w:ascii="Times New Roman" w:hAnsi="Times New Roman" w:eastAsia="Times New Roman" w:cs="Times New Roman"/>
          <w:sz w:val="28"/>
          <w:szCs w:val="28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14:paraId="77004ADF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hAnsi="Times New Roman" w:eastAsia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14:paraId="78462B57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14:paraId="37CA76B7">
      <w:pPr>
        <w:tabs>
          <w:tab w:val="left" w:pos="235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5D0DB54">
      <w:pPr>
        <w:shd w:val="clear" w:color="auto" w:fill="FFFFFF"/>
        <w:spacing w:after="0" w:line="315" w:lineRule="atLeast"/>
        <w:rPr>
          <w:rFonts w:ascii="Arial" w:hAnsi="Arial" w:eastAsia="Times New Roman" w:cs="Arial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14:paraId="779F940A">
      <w:pPr>
        <w:pStyle w:val="23"/>
        <w:numPr>
          <w:ilvl w:val="0"/>
          <w:numId w:val="16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14:paraId="3E791195">
      <w:pPr>
        <w:pStyle w:val="23"/>
        <w:numPr>
          <w:ilvl w:val="0"/>
          <w:numId w:val="16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14:paraId="66C37A45">
      <w:pPr>
        <w:pStyle w:val="23"/>
        <w:numPr>
          <w:ilvl w:val="0"/>
          <w:numId w:val="16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14:paraId="4DD80A67">
      <w:pPr>
        <w:pStyle w:val="23"/>
        <w:numPr>
          <w:ilvl w:val="0"/>
          <w:numId w:val="16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14:paraId="7CC41BBB">
      <w:pPr>
        <w:pStyle w:val="23"/>
        <w:numPr>
          <w:ilvl w:val="0"/>
          <w:numId w:val="16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14:paraId="55ADE9C7">
      <w:pPr>
        <w:pStyle w:val="23"/>
        <w:numPr>
          <w:ilvl w:val="0"/>
          <w:numId w:val="16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14:paraId="6DD3E63D">
      <w:pPr>
        <w:pStyle w:val="23"/>
        <w:numPr>
          <w:numId w:val="0"/>
        </w:numPr>
        <w:shd w:val="clear" w:color="auto" w:fill="FFFFFF"/>
        <w:spacing w:line="315" w:lineRule="atLeast"/>
        <w:ind w:left="360" w:leftChars="0"/>
        <w:rPr>
          <w:rFonts w:ascii="Arial" w:hAnsi="Arial" w:cs="Arial"/>
          <w:sz w:val="28"/>
          <w:szCs w:val="28"/>
        </w:rPr>
      </w:pPr>
    </w:p>
    <w:p w14:paraId="5653C03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Кадровое обеспечение</w:t>
      </w:r>
    </w:p>
    <w:p w14:paraId="50F34C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183297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1F497D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5B9DC2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252565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14:paraId="7505E94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596D40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5F9F74C8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Style w:val="6"/>
        <w:tblW w:w="9791" w:type="dxa"/>
        <w:tblInd w:w="9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712"/>
        <w:gridCol w:w="1028"/>
        <w:gridCol w:w="6379"/>
      </w:tblGrid>
      <w:tr w14:paraId="1E167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67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17B7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color="00000A" w:sz="8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279EB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color="00000A" w:sz="8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B4EF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color="00000A" w:sz="8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536D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14:paraId="39658F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2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9DF3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8F80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Начальник</w:t>
            </w:r>
          </w:p>
          <w:p w14:paraId="5159D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8F59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95EEC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14:paraId="764189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14:paraId="627F50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14:paraId="51C39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14:paraId="059858B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14:paraId="569DDC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2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215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0664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8700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4F9EF2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14:paraId="59613A8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14:paraId="75DCC8B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14:paraId="30BDD1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14:paraId="49464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14:paraId="0CF658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14:paraId="1CC20F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информирует детей и родителей о правилах, нормах и традициях дневного лагеря, ведёт контроль за приёмом пищи.</w:t>
            </w:r>
          </w:p>
        </w:tc>
      </w:tr>
    </w:tbl>
    <w:p w14:paraId="51A66C6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C2540B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3 технических работника по уборке   помещений. Медицинская помощь оказывается по договору о сотрудничестве.</w:t>
      </w:r>
    </w:p>
    <w:p w14:paraId="200F947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3C24204B">
      <w:pPr>
        <w:pStyle w:val="2"/>
      </w:pPr>
      <w:bookmarkStart w:id="37" w:name="_Toc157426206"/>
      <w:r>
        <w:t>Социальное партнерство</w:t>
      </w:r>
      <w:bookmarkEnd w:id="37"/>
    </w:p>
    <w:p w14:paraId="169364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</w:p>
    <w:p w14:paraId="6028E33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22178CF1">
      <w:pPr>
        <w:pStyle w:val="3"/>
        <w:spacing w:before="0" w:line="240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id="38" w:name="_Toc157425635"/>
      <w:bookmarkStart w:id="39" w:name="_Toc157425603"/>
      <w:bookmarkStart w:id="40" w:name="_Toc157425667"/>
      <w:bookmarkStart w:id="41" w:name="_Toc157426207"/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Критерии</w:t>
      </w:r>
      <w:r>
        <w:rPr>
          <w:rFonts w:ascii="Times New Roman" w:hAnsi="Times New Roman" w:eastAsia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эффективности</w:t>
      </w:r>
      <w:r>
        <w:rPr>
          <w:rFonts w:ascii="Times New Roman" w:hAnsi="Times New Roman" w:eastAsia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программы:</w:t>
      </w:r>
      <w:bookmarkEnd w:id="38"/>
      <w:bookmarkEnd w:id="39"/>
      <w:bookmarkEnd w:id="40"/>
      <w:bookmarkEnd w:id="41"/>
    </w:p>
    <w:p w14:paraId="7AC8722F">
      <w:pPr>
        <w:pStyle w:val="23"/>
        <w:numPr>
          <w:ilvl w:val="0"/>
          <w:numId w:val="17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689DDCDC">
      <w:pPr>
        <w:pStyle w:val="23"/>
        <w:numPr>
          <w:ilvl w:val="0"/>
          <w:numId w:val="17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14:paraId="11367841">
      <w:pPr>
        <w:pStyle w:val="23"/>
        <w:numPr>
          <w:ilvl w:val="0"/>
          <w:numId w:val="17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 w14:paraId="777E15B1">
      <w:pPr>
        <w:pStyle w:val="23"/>
        <w:numPr>
          <w:ilvl w:val="0"/>
          <w:numId w:val="17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4AC1BFFA">
      <w:pPr>
        <w:pStyle w:val="23"/>
        <w:numPr>
          <w:ilvl w:val="0"/>
          <w:numId w:val="17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год.</w:t>
      </w:r>
    </w:p>
    <w:p w14:paraId="36149E81">
      <w:pPr>
        <w:pStyle w:val="23"/>
        <w:numPr>
          <w:numId w:val="0"/>
        </w:numPr>
        <w:tabs>
          <w:tab w:val="left" w:pos="1032"/>
        </w:tabs>
        <w:ind w:left="360" w:leftChars="0"/>
        <w:jc w:val="both"/>
        <w:rPr>
          <w:sz w:val="28"/>
        </w:rPr>
      </w:pPr>
    </w:p>
    <w:p w14:paraId="225153BE">
      <w:pPr>
        <w:pStyle w:val="2"/>
      </w:pPr>
      <w:bookmarkStart w:id="42" w:name="_Toc157426208"/>
      <w:bookmarkStart w:id="43" w:name="_Toc157425636"/>
      <w:bookmarkStart w:id="44" w:name="_Toc157425604"/>
      <w:bookmarkStart w:id="45" w:name="_Toc157425668"/>
      <w:r>
        <w:rPr>
          <w:rStyle w:val="22"/>
          <w:b/>
          <w:bCs/>
          <w:sz w:val="28"/>
          <w:szCs w:val="28"/>
        </w:rPr>
        <w:t>Предполагаемые результаты программы</w:t>
      </w:r>
      <w:r>
        <w:t>.</w:t>
      </w:r>
      <w:bookmarkEnd w:id="42"/>
      <w:bookmarkEnd w:id="43"/>
      <w:bookmarkEnd w:id="44"/>
      <w:bookmarkEnd w:id="45"/>
    </w:p>
    <w:p w14:paraId="4047CC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детей повышается социальная активность.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Созданная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среда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развитию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физического,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психического,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интеллектуального,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развития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детей.</w:t>
      </w:r>
    </w:p>
    <w:p w14:paraId="13DA5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483FA9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>Факторы риска</w:t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68B839F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 программе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присутствуют следующие факторы риска для участников:</w:t>
      </w:r>
    </w:p>
    <w:p w14:paraId="7A3BB92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14:paraId="17E47DF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14:paraId="29D6E67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14:paraId="232E54A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6"/>
        <w:tblW w:w="0" w:type="auto"/>
        <w:tblInd w:w="9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7"/>
        <w:gridCol w:w="5868"/>
      </w:tblGrid>
      <w:tr w14:paraId="44DEF3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59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91C0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color="00000A" w:sz="8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584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14:paraId="491EB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597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73FD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937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14:paraId="29D21C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597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AE03F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49B54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Организация мероприятий согласно тематике смен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14:paraId="20D10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597" w:type="dxa"/>
            <w:tcBorders>
              <w:top w:val="single" w:color="000000" w:sz="0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822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color="000000" w:sz="0" w:space="0"/>
              <w:left w:val="single" w:color="000000" w:sz="0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0C3B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14:paraId="60FE0FA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9EDAD7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Структура лагерной смены: </w:t>
      </w:r>
    </w:p>
    <w:p w14:paraId="7DEE558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4C1E559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</w:p>
    <w:p w14:paraId="51776A3A">
      <w:pPr>
        <w:tabs>
          <w:tab w:val="left" w:pos="235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9375958">
      <w:pPr>
        <w:pStyle w:val="2"/>
      </w:pPr>
      <w:r>
        <w:t xml:space="preserve"> </w:t>
      </w:r>
      <w:bookmarkStart w:id="46" w:name="_Toc157426209"/>
      <w:r>
        <w:t>Список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bookmarkEnd w:id="46"/>
    </w:p>
    <w:p w14:paraId="391D128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5"/>
          <w:szCs w:val="28"/>
        </w:rPr>
      </w:pPr>
    </w:p>
    <w:p w14:paraId="687F885F">
      <w:pPr>
        <w:widowControl w:val="0"/>
        <w:numPr>
          <w:ilvl w:val="2"/>
          <w:numId w:val="19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А. В.Волохов, В. Н.Кочергин, И. И. Фришман. Система самоуправления 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детских</w:t>
      </w:r>
      <w:r>
        <w:rPr>
          <w:rFonts w:ascii="Times New Roman" w:hAnsi="Times New Roman" w:eastAsia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общественных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объединениях.</w:t>
      </w:r>
      <w:r>
        <w:rPr>
          <w:rFonts w:ascii="Times New Roman" w:hAnsi="Times New Roman" w:eastAsia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Нижний</w:t>
      </w:r>
      <w:r>
        <w:rPr>
          <w:rFonts w:ascii="Times New Roman" w:hAnsi="Times New Roman" w:eastAsia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Новгород,</w:t>
      </w:r>
      <w:r>
        <w:rPr>
          <w:rFonts w:ascii="Times New Roman" w:hAnsi="Times New Roman" w:eastAsia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2010.</w:t>
      </w:r>
    </w:p>
    <w:p w14:paraId="63FAA88F">
      <w:pPr>
        <w:widowControl w:val="0"/>
        <w:numPr>
          <w:ilvl w:val="2"/>
          <w:numId w:val="19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Игротека. Лидер ХХ1 века. /Сост. Л. А.Побережная. Н. Новгород, изд-во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технологии»,</w:t>
      </w:r>
      <w:r>
        <w:rPr>
          <w:rFonts w:ascii="Times New Roman" w:hAnsi="Times New Roman" w:eastAsia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2006.</w:t>
      </w:r>
    </w:p>
    <w:p w14:paraId="2B1B9510">
      <w:pPr>
        <w:widowControl w:val="0"/>
        <w:numPr>
          <w:ilvl w:val="0"/>
          <w:numId w:val="20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«Пути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развития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системы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отдыха».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Материалы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НПК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рамках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встречи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руководителей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организаторов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отдыха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регионов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Сибири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Дальнего Востока,</w:t>
      </w:r>
      <w:r>
        <w:rPr>
          <w:rFonts w:ascii="Times New Roman" w:hAnsi="Times New Roman" w:eastAsia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ВДЦ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«Океан».</w:t>
      </w:r>
      <w:r>
        <w:rPr>
          <w:rFonts w:ascii="Times New Roman" w:hAnsi="Times New Roman" w:eastAsia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Владивосток,</w:t>
      </w:r>
      <w:r>
        <w:rPr>
          <w:rFonts w:ascii="Times New Roman" w:hAnsi="Times New Roman" w:eastAsia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2003.</w:t>
      </w:r>
    </w:p>
    <w:p w14:paraId="0282CF8C">
      <w:pPr>
        <w:widowControl w:val="0"/>
        <w:numPr>
          <w:ilvl w:val="0"/>
          <w:numId w:val="20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«Обучение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жизненно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важным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навыкам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школе»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под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редакцией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Н.П.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Майоровой.</w:t>
      </w:r>
      <w:r>
        <w:rPr>
          <w:rFonts w:ascii="Times New Roman" w:hAnsi="Times New Roman" w:eastAsia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«Педагогика</w:t>
      </w:r>
      <w:r>
        <w:rPr>
          <w:rFonts w:ascii="Times New Roman" w:hAnsi="Times New Roman" w:eastAsia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каникул»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А.А.</w:t>
      </w:r>
      <w:r>
        <w:rPr>
          <w:rFonts w:ascii="Times New Roman" w:hAnsi="Times New Roman" w:eastAsia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Маслов.-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Омск,</w:t>
      </w:r>
      <w:r>
        <w:rPr>
          <w:rFonts w:ascii="Times New Roman" w:hAnsi="Times New Roman" w:eastAsia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2006.</w:t>
      </w:r>
    </w:p>
    <w:p w14:paraId="4AE74F68">
      <w:pPr>
        <w:widowControl w:val="0"/>
        <w:numPr>
          <w:ilvl w:val="0"/>
          <w:numId w:val="20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«Здравствуй,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лето!»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С.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В.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Титов.</w:t>
      </w:r>
      <w:r>
        <w:rPr>
          <w:rFonts w:ascii="Times New Roman" w:hAnsi="Times New Roman" w:eastAsia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–</w:t>
      </w:r>
      <w:r>
        <w:rPr>
          <w:rFonts w:ascii="Times New Roman" w:hAnsi="Times New Roman" w:eastAsia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Волгоград,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2001.</w:t>
      </w:r>
    </w:p>
    <w:p w14:paraId="57F5CAB8">
      <w:pPr>
        <w:widowControl w:val="0"/>
        <w:numPr>
          <w:ilvl w:val="0"/>
          <w:numId w:val="20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«Ах,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лето!»</w:t>
      </w:r>
      <w:r>
        <w:rPr>
          <w:rFonts w:ascii="Times New Roman" w:hAnsi="Times New Roman" w:eastAsia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С.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В.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Савинова,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В.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А.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Савинов.</w:t>
      </w:r>
      <w:r>
        <w:rPr>
          <w:rFonts w:ascii="Times New Roman" w:hAnsi="Times New Roman" w:eastAsia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–</w:t>
      </w:r>
      <w:r>
        <w:rPr>
          <w:rFonts w:ascii="Times New Roman" w:hAnsi="Times New Roman" w:eastAsia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Волгоград,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2003</w:t>
      </w:r>
    </w:p>
    <w:p w14:paraId="44130678">
      <w:pPr>
        <w:widowControl w:val="0"/>
        <w:numPr>
          <w:ilvl w:val="0"/>
          <w:numId w:val="20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Школа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подготовки</w:t>
      </w:r>
      <w:r>
        <w:rPr>
          <w:rFonts w:ascii="Times New Roman" w:hAnsi="Times New Roman" w:eastAsia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вожатых.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А.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А.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Маслов.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Омск,</w:t>
      </w:r>
      <w:r>
        <w:rPr>
          <w:rFonts w:ascii="Times New Roman" w:hAnsi="Times New Roman" w:eastAsia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2006.</w:t>
      </w:r>
    </w:p>
    <w:p w14:paraId="033CE529">
      <w:pPr>
        <w:widowControl w:val="0"/>
        <w:numPr>
          <w:ilvl w:val="0"/>
          <w:numId w:val="20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Методические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рекомендации,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разработанные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Федеральным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государственным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бюджетным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учреждением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«Российский</w:t>
      </w:r>
      <w:r>
        <w:rPr>
          <w:rFonts w:ascii="Times New Roman" w:hAnsi="Times New Roman" w:eastAsia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детско-юношеский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центр»,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Московским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государственным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педагогическим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университетом.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Общероссийской</w:t>
      </w:r>
      <w:r>
        <w:rPr>
          <w:rFonts w:ascii="Times New Roman" w:hAnsi="Times New Roman" w:eastAsia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общественно-государственной</w:t>
      </w:r>
      <w:r>
        <w:rPr>
          <w:rFonts w:ascii="Times New Roman" w:hAnsi="Times New Roman" w:eastAsia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детско-юношеской</w:t>
      </w:r>
      <w:r>
        <w:rPr>
          <w:rFonts w:ascii="Times New Roman" w:hAnsi="Times New Roman" w:eastAsia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организацией</w:t>
      </w:r>
    </w:p>
    <w:p w14:paraId="2A388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https://xn--d1axz.xn--p1ai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:</w:t>
      </w:r>
    </w:p>
    <w:p w14:paraId="7ED8C3ED">
      <w:pPr>
        <w:widowControl w:val="0"/>
        <w:numPr>
          <w:ilvl w:val="0"/>
          <w:numId w:val="2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Алексеев А.Ю. // Методические рекомендации по военно-патриотическому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направлению</w:t>
      </w:r>
      <w:r>
        <w:rPr>
          <w:rFonts w:ascii="Times New Roman" w:hAnsi="Times New Roman" w:eastAsia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деятельности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Российского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движения школьников.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Москва,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2016.</w:t>
      </w:r>
    </w:p>
    <w:p w14:paraId="45B79511">
      <w:pPr>
        <w:widowControl w:val="0"/>
        <w:numPr>
          <w:ilvl w:val="0"/>
          <w:numId w:val="2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Арсеньева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Н.,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Загладина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Х.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Т.,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Коршунов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В.,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Менников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Е.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//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Методические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рекомендации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направлению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«Гражданская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активность».</w:t>
      </w:r>
      <w:r>
        <w:rPr>
          <w:rFonts w:ascii="Times New Roman" w:hAnsi="Times New Roman" w:eastAsia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Москва,</w:t>
      </w:r>
      <w:r>
        <w:rPr>
          <w:rFonts w:ascii="Times New Roman" w:hAnsi="Times New Roman" w:eastAsia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2016.</w:t>
      </w:r>
    </w:p>
    <w:p w14:paraId="2047D2BB">
      <w:pPr>
        <w:widowControl w:val="0"/>
        <w:numPr>
          <w:ilvl w:val="0"/>
          <w:numId w:val="2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Суховершина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Ю.В.,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Пушкарева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Т.В.,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Коршунов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А.В.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//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Методические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рекомендации</w:t>
      </w:r>
      <w:r>
        <w:rPr>
          <w:rFonts w:ascii="Times New Roman" w:hAnsi="Times New Roman" w:eastAsia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</w:t>
      </w:r>
      <w:r>
        <w:rPr>
          <w:rFonts w:ascii="Times New Roman" w:hAnsi="Times New Roman" w:eastAsia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направлению</w:t>
      </w:r>
      <w:r>
        <w:rPr>
          <w:rFonts w:ascii="Times New Roman" w:hAnsi="Times New Roman" w:eastAsia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деятельности</w:t>
      </w:r>
      <w:r>
        <w:rPr>
          <w:rFonts w:ascii="Times New Roman" w:hAnsi="Times New Roman" w:eastAsia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«Личностное</w:t>
      </w:r>
      <w:r>
        <w:rPr>
          <w:rFonts w:ascii="Times New Roman" w:hAnsi="Times New Roman" w:eastAsia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развитие»</w:t>
      </w:r>
    </w:p>
    <w:p w14:paraId="50633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«Популяризация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профессий».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Москва,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2016.</w:t>
      </w:r>
    </w:p>
    <w:p w14:paraId="0F17D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</w:rPr>
        <w:sectPr>
          <w:type w:val="continuous"/>
          <w:pgSz w:w="11910" w:h="16840"/>
          <w:pgMar w:top="1038" w:right="743" w:bottom="289" w:left="1599" w:header="568" w:footer="873" w:gutter="0"/>
          <w:cols w:space="720" w:num="1"/>
          <w:docGrid w:linePitch="299" w:charSpace="0"/>
        </w:sectPr>
      </w:pPr>
    </w:p>
    <w:p w14:paraId="58C45B2F">
      <w:pPr>
        <w:widowControl w:val="0"/>
        <w:numPr>
          <w:ilvl w:val="0"/>
          <w:numId w:val="2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Морозюк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С.Н.,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Леванова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Е.А.,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Коршунов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А.В.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//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Методические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рекомендации</w:t>
      </w:r>
      <w:r>
        <w:rPr>
          <w:rFonts w:ascii="Times New Roman" w:hAnsi="Times New Roman" w:eastAsia="Times New Roman" w:cs="Times New Roman"/>
          <w:spacing w:val="2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</w:t>
      </w:r>
      <w:r>
        <w:rPr>
          <w:rFonts w:ascii="Times New Roman" w:hAnsi="Times New Roman" w:eastAsia="Times New Roman" w:cs="Times New Roman"/>
          <w:spacing w:val="2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направлению</w:t>
      </w:r>
      <w:r>
        <w:rPr>
          <w:rFonts w:ascii="Times New Roman" w:hAnsi="Times New Roman" w:eastAsia="Times New Roman" w:cs="Times New Roman"/>
          <w:spacing w:val="25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деятельности</w:t>
      </w:r>
      <w:r>
        <w:rPr>
          <w:rFonts w:ascii="Times New Roman" w:hAnsi="Times New Roman" w:eastAsia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«Личностное</w:t>
      </w:r>
      <w:r>
        <w:rPr>
          <w:rFonts w:ascii="Times New Roman" w:hAnsi="Times New Roman" w:eastAsia="Times New Roman" w:cs="Times New Roman"/>
          <w:spacing w:val="2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развитие»</w:t>
      </w:r>
    </w:p>
    <w:p w14:paraId="532D66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«Популяризация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здорового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образа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жизни».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Москва,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2016.</w:t>
      </w:r>
    </w:p>
    <w:p w14:paraId="68CACF34">
      <w:pPr>
        <w:widowControl w:val="0"/>
        <w:numPr>
          <w:ilvl w:val="0"/>
          <w:numId w:val="2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Лопатина И.А., Сахарова Т.Н., Уманская Е.Г. // Методические рекомендации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направлению «Личностное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развитие»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«Творческое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развитие».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Москва,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2016.</w:t>
      </w:r>
    </w:p>
    <w:p w14:paraId="2DA7DBAE">
      <w:pPr>
        <w:widowControl w:val="0"/>
        <w:numPr>
          <w:ilvl w:val="0"/>
          <w:numId w:val="2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 w:eastAsia="Times New Roman" w:cs="Times New Roman"/>
          <w:b/>
          <w:sz w:val="28"/>
          <w:szCs w:val="28"/>
        </w:rPr>
        <w:sectPr>
          <w:headerReference r:id="rId5" w:type="default"/>
          <w:footerReference r:id="rId6" w:type="default"/>
          <w:type w:val="continuous"/>
          <w:pgSz w:w="11910" w:h="16840"/>
          <w:pgMar w:top="1038" w:right="743" w:bottom="289" w:left="1599" w:header="568" w:footer="873" w:gutter="0"/>
          <w:cols w:space="720" w:num="1"/>
          <w:docGrid w:linePitch="299" w:charSpace="0"/>
        </w:sectPr>
      </w:pPr>
      <w:r>
        <w:rPr>
          <w:rFonts w:ascii="Times New Roman" w:hAnsi="Times New Roman" w:eastAsia="Times New Roman" w:cs="Times New Roman"/>
          <w:sz w:val="28"/>
        </w:rPr>
        <w:t>Плешаков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В.А.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//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Методические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рекомендации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по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информационно-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медийному направлению деятельности Российского движения школьников. Москва,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2016</w:t>
      </w:r>
    </w:p>
    <w:p w14:paraId="22F825F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111115"/>
          <w:sz w:val="28"/>
          <w:szCs w:val="28"/>
        </w:rPr>
      </w:pPr>
    </w:p>
    <w:p w14:paraId="04C731C2">
      <w:pPr>
        <w:pStyle w:val="2"/>
        <w:jc w:val="right"/>
      </w:pPr>
      <w:bookmarkStart w:id="47" w:name="_Toc157426210"/>
      <w:r>
        <w:t>Приложения</w:t>
      </w:r>
      <w:bookmarkEnd w:id="47"/>
    </w:p>
    <w:p w14:paraId="792D556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</w:p>
    <w:p w14:paraId="5461D9F0">
      <w:pPr>
        <w:jc w:val="center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Анкеты на открытие и  закрытие лагеря</w:t>
      </w:r>
    </w:p>
    <w:p w14:paraId="77EEFBA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Дорогой друг! </w:t>
      </w:r>
    </w:p>
    <w:p w14:paraId="4DCF0C0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14:paraId="616D443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D08CCF0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Чего больше ты ждешь от пребывания в лагере “Время ПЕРВЫХ”?</w:t>
      </w:r>
    </w:p>
    <w:p w14:paraId="118818E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 выбери не более 3-х ответов и обведи кружочком соответствующие номера) </w:t>
      </w:r>
    </w:p>
    <w:p w14:paraId="3AD96F1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Подружиться с ребятами, найти друзей.</w:t>
      </w:r>
    </w:p>
    <w:p w14:paraId="177BF8DE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14:paraId="141DAB9B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14:paraId="6D1BDEB5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14:paraId="1FFB69FA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Выявить свои возможности, лучше узнать и понять себя.</w:t>
      </w:r>
    </w:p>
    <w:p w14:paraId="32887E17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14:paraId="18EDDC12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 Просто отдохнуть, весело провести время.</w:t>
      </w:r>
    </w:p>
    <w:p w14:paraId="58D8C642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Style w:val="6"/>
        <w:tblW w:w="9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845"/>
        <w:gridCol w:w="2347"/>
        <w:gridCol w:w="2291"/>
      </w:tblGrid>
      <w:tr w14:paraId="6B07F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AB5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Любознательность</w:t>
            </w:r>
          </w:p>
          <w:p w14:paraId="140594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Честность</w:t>
            </w:r>
          </w:p>
          <w:p w14:paraId="00FCC4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535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Доброта</w:t>
            </w:r>
          </w:p>
          <w:p w14:paraId="22084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Смелость</w:t>
            </w:r>
          </w:p>
          <w:p w14:paraId="6CF080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72CA3">
            <w:pPr>
              <w:spacing w:after="0" w:line="240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 Трудолюбие</w:t>
            </w:r>
          </w:p>
          <w:p w14:paraId="05BCEC85">
            <w:pPr>
              <w:spacing w:after="0" w:line="240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 Инициативность</w:t>
            </w:r>
          </w:p>
          <w:p w14:paraId="0E69BD21">
            <w:pPr>
              <w:spacing w:after="0" w:line="240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5E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 Честолюбие</w:t>
            </w:r>
          </w:p>
          <w:p w14:paraId="679219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 Милосердие</w:t>
            </w:r>
          </w:p>
          <w:p w14:paraId="0A5D0D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14:paraId="52606FC1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14:paraId="4194E368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1F06BEE1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8B774D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7A8C332C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296B64A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Спортом интересуюсь только как зритель, болельщик</w:t>
      </w:r>
    </w:p>
    <w:p w14:paraId="30A9849F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Спорт меня не увлекает</w:t>
      </w:r>
    </w:p>
    <w:p w14:paraId="5F5F6D48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3CA52714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14:paraId="6B1BCE23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Посещаю (окончил) специальную школу, студию, кружок, впиши что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14:paraId="23140390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52F095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Занимаюсь самостоятельно следующими видами искусства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14:paraId="25A0A6B5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D7183B7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14:paraId="67A12AB2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Искусство меня мало интересует</w:t>
      </w:r>
    </w:p>
    <w:p w14:paraId="7174A413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7FEF4D4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14:paraId="0D29FEB4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Чувствую себя совершенно здоровым</w:t>
      </w:r>
    </w:p>
    <w:p w14:paraId="3421A582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14:paraId="23F8CD6E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14:paraId="30F5B97C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14:paraId="09F5C7AB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0A29F8E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14:paraId="756B901F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14:paraId="77CF6F65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Найти интересное для себя дело без помощи других</w:t>
      </w:r>
    </w:p>
    <w:p w14:paraId="08CADE6D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14:paraId="2EF4B71C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Справится с возникающими в жизни сложностями</w:t>
      </w:r>
    </w:p>
    <w:p w14:paraId="5A2E9552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Довести задуманное дело до конца</w:t>
      </w:r>
    </w:p>
    <w:p w14:paraId="2EE1D456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Прийти другим на помощь в случае необходимости</w:t>
      </w:r>
    </w:p>
    <w:p w14:paraId="7F52579A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14:paraId="6EE66644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Выступить с каким-либо предложением</w:t>
      </w:r>
    </w:p>
    <w:p w14:paraId="724BD6C2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9.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14:paraId="47684A39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6A810ABB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14:paraId="6565A6F1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14:paraId="1C37AC7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25064C4B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14:paraId="250BB9E2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4F1EA558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В.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14:paraId="6E7B8C04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7D6061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14:paraId="3E02EC7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3E22D16F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14:paraId="2FF1EC60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22F507FD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14:paraId="3397E1F1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289A6F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</w:p>
    <w:p w14:paraId="6915F0C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14:paraId="18E8DD34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4C1B3BF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4BEBBBC0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X. Место, в котором ты живешь (адрес)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16B16C4A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</w:p>
    <w:p w14:paraId="50FD5311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XI. Фамилия, имя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75CB6E66">
      <w:pPr>
        <w:shd w:val="clear" w:color="auto" w:fill="FFFFFF"/>
        <w:spacing w:after="0" w:line="240" w:lineRule="auto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</w:p>
    <w:p w14:paraId="6EC5E0B0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1"/>
          <w:szCs w:val="21"/>
        </w:rPr>
      </w:pPr>
      <w:r>
        <w:rPr>
          <w:rFonts w:ascii="Arial" w:hAnsi="Arial" w:eastAsia="Times New Roman" w:cs="Arial"/>
          <w:b/>
          <w:bCs/>
          <w:sz w:val="21"/>
          <w:szCs w:val="21"/>
        </w:rPr>
        <w:t> </w:t>
      </w:r>
    </w:p>
    <w:p w14:paraId="437C96D8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19559978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7C35F2C1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610C4635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125B8EF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53B1BA93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73BFDFEA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37AEEEC9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613E89B5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5E605E44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60D8BF58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3D868EB3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7B9D5680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1C67CDF9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bCs/>
          <w:sz w:val="21"/>
          <w:szCs w:val="21"/>
        </w:rPr>
      </w:pPr>
    </w:p>
    <w:p w14:paraId="36909173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bCs/>
          <w:sz w:val="21"/>
          <w:szCs w:val="21"/>
        </w:rPr>
      </w:pPr>
      <w:bookmarkStart w:id="48" w:name="_GoBack"/>
      <w:bookmarkEnd w:id="48"/>
    </w:p>
    <w:p w14:paraId="12F55875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3EE66296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sz w:val="21"/>
          <w:szCs w:val="21"/>
        </w:rPr>
      </w:pPr>
    </w:p>
    <w:p w14:paraId="61E7ECD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1"/>
          <w:szCs w:val="21"/>
        </w:rPr>
      </w:pPr>
    </w:p>
    <w:p w14:paraId="12F726D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АНКЕТА “ДОПИШИ ПРЕДЛОЖЕНИЕ”</w:t>
      </w:r>
    </w:p>
    <w:p w14:paraId="0DDBE1AA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Самое яркое впечатление за эти дни у меня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B0424C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Из проведенных дел мне больше всего понравилось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rFonts w:ascii="Times New Roman" w:hAnsi="Times New Roman" w:eastAsia="Times New Roman" w:cs="Times New Roman"/>
          <w:sz w:val="24"/>
          <w:szCs w:val="24"/>
        </w:rPr>
        <w:t> потому что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EFCB556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Больше всего меня радует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5BDF38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Больше всего я разочаровался в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5273598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О тех людях, которые меня окружают, я могу сказать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7B5C6CF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Я буду протестовать и возмущаться, если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4F4E18">
      <w:pPr>
        <w:shd w:val="clear" w:color="auto" w:fill="FFFFFF"/>
        <w:spacing w:after="0" w:line="240" w:lineRule="auto"/>
        <w:ind w:left="283"/>
        <w:rPr>
          <w:rFonts w:ascii="Arial" w:hAnsi="Arial" w:eastAsia="Times New Roman" w:cs="Arial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Я буду рад, если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11E3D8">
      <w:pPr>
        <w:shd w:val="clear" w:color="auto" w:fill="FFFFFF"/>
        <w:spacing w:after="0" w:line="240" w:lineRule="auto"/>
        <w:ind w:left="283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b/>
          <w:bCs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</w:rPr>
        <w:t>Для своего отряда я хочу предложить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14:paraId="6F1E8CCA">
      <w:pPr>
        <w:shd w:val="clear" w:color="auto" w:fill="FFFFFF"/>
        <w:spacing w:after="0" w:line="240" w:lineRule="auto"/>
        <w:ind w:left="283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eastAsia="Times New Roman" w:cs="Times New Roman"/>
          <w:sz w:val="24"/>
          <w:szCs w:val="24"/>
        </w:rPr>
        <w:t> Если бы я был вожатым, то 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</w:p>
    <w:p w14:paraId="62C2C7C7">
      <w:pPr>
        <w:shd w:val="clear" w:color="auto" w:fill="FFFFFF"/>
        <w:spacing w:after="0" w:line="240" w:lineRule="auto"/>
        <w:ind w:left="283"/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ru-RU"/>
        </w:rPr>
        <w:t>___________________________________________________________________________</w:t>
      </w:r>
    </w:p>
    <w:p w14:paraId="62BD25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     ну, а если начальником смены, то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14:paraId="50EA0770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ru-RU"/>
        </w:rPr>
        <w:t xml:space="preserve">   </w:t>
      </w:r>
    </w:p>
    <w:p w14:paraId="129914A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11115"/>
          <w:sz w:val="28"/>
          <w:szCs w:val="28"/>
        </w:rPr>
      </w:pPr>
    </w:p>
    <w:p w14:paraId="23F605B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11115"/>
          <w:sz w:val="28"/>
          <w:szCs w:val="28"/>
        </w:rPr>
      </w:pPr>
    </w:p>
    <w:sectPr>
      <w:type w:val="continuous"/>
      <w:pgSz w:w="11910" w:h="16840"/>
      <w:pgMar w:top="1134" w:right="850" w:bottom="1134" w:left="1701" w:header="0" w:footer="737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146DF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E5BE1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50" o:spid="_x0000_s1026" o:spt="202" type="#_x0000_t202" style="position:absolute;left:0pt;margin-left:288.7pt;margin-top:785.3pt;height:15.3pt;width:18pt;mso-position-horizontal-relative:page;mso-position-vertical-relative:page;z-index:-251656192;mso-width-relative:page;mso-height-relative:page;" filled="f" stroked="f" coordsize="21600,21600" o:gfxdata="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DQkl2gAAAA0BAAAPAAAAAAAAAAEAIAAA&#10;ACIAAABkcnMvZG93bnJldi54bWxQSwECFAAUAAAACACHTuJAvO4aQQoCAAAFBAAADgAAAAAAAAAB&#10;ACAAAAAp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5E5BE1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5E2F3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805C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51" o:spid="_x0000_s1026" o:spt="202" type="#_x0000_t202" style="position:absolute;left:0pt;margin-left:357.45pt;margin-top:27.4pt;height:18.35pt;width:196.25pt;mso-position-horizontal-relative:page;mso-position-vertical-relative:page;z-index:-251657216;mso-width-relative:page;mso-height-relative:page;" filled="f" stroked="f" coordsize="21600,21600" o:gfxdata="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+En+2QAAAAoBAAAPAAAAAAAAAAEAIAAA&#10;ACIAAABkcnMvZG93bnJldi54bWxQSwECFAAUAAAACACHTuJAMHxXJQsCAAAGBAAADgAAAAAAAAAB&#10;ACAAAAAo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B3805C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D6B3A"/>
    <w:multiLevelType w:val="multilevel"/>
    <w:tmpl w:val="0F7D6B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CB2EA0"/>
    <w:multiLevelType w:val="multilevel"/>
    <w:tmpl w:val="12CB2EA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E12216"/>
    <w:multiLevelType w:val="multilevel"/>
    <w:tmpl w:val="27E12216"/>
    <w:lvl w:ilvl="0" w:tentative="0">
      <w:start w:val="1"/>
      <w:numFmt w:val="bullet"/>
      <w:lvlText w:val=""/>
      <w:lvlJc w:val="left"/>
      <w:pPr>
        <w:ind w:left="60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3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67" w:hanging="360"/>
      </w:pPr>
      <w:rPr>
        <w:rFonts w:hint="default" w:ascii="Wingdings" w:hAnsi="Wingdings"/>
      </w:rPr>
    </w:lvl>
  </w:abstractNum>
  <w:abstractNum w:abstractNumId="3">
    <w:nsid w:val="2D4603C4"/>
    <w:multiLevelType w:val="multilevel"/>
    <w:tmpl w:val="2D4603C4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10A7736"/>
    <w:multiLevelType w:val="multilevel"/>
    <w:tmpl w:val="310A7736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67F5E0B"/>
    <w:multiLevelType w:val="multilevel"/>
    <w:tmpl w:val="367F5E0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3165640"/>
    <w:multiLevelType w:val="multilevel"/>
    <w:tmpl w:val="43165640"/>
    <w:lvl w:ilvl="0" w:tentative="0">
      <w:start w:val="5"/>
      <w:numFmt w:val="decimal"/>
      <w:lvlText w:val="%1."/>
      <w:lvlJc w:val="left"/>
      <w:pPr>
        <w:ind w:left="230" w:hanging="37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46" w:hanging="346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7">
    <w:nsid w:val="47485DD2"/>
    <w:multiLevelType w:val="multilevel"/>
    <w:tmpl w:val="47485DD2"/>
    <w:lvl w:ilvl="0" w:tentative="0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>
    <w:nsid w:val="4A7E0739"/>
    <w:multiLevelType w:val="multilevel"/>
    <w:tmpl w:val="4A7E0739"/>
    <w:lvl w:ilvl="0" w:tentative="0">
      <w:start w:val="0"/>
      <w:numFmt w:val="bullet"/>
      <w:lvlText w:val="-"/>
      <w:lvlJc w:val="left"/>
      <w:pPr>
        <w:ind w:left="230" w:hanging="20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9">
    <w:nsid w:val="50AB7E71"/>
    <w:multiLevelType w:val="multilevel"/>
    <w:tmpl w:val="50AB7E7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23266D9"/>
    <w:multiLevelType w:val="multilevel"/>
    <w:tmpl w:val="623266D9"/>
    <w:lvl w:ilvl="0" w:tentative="0">
      <w:start w:val="1"/>
      <w:numFmt w:val="decimal"/>
      <w:lvlText w:val="%1."/>
      <w:lvlJc w:val="left"/>
      <w:pPr>
        <w:ind w:left="3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63131572"/>
    <w:multiLevelType w:val="multilevel"/>
    <w:tmpl w:val="631315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F710715"/>
    <w:multiLevelType w:val="multilevel"/>
    <w:tmpl w:val="6F71071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18C6A0F"/>
    <w:multiLevelType w:val="multilevel"/>
    <w:tmpl w:val="718C6A0F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1CB57B6"/>
    <w:multiLevelType w:val="multilevel"/>
    <w:tmpl w:val="71CB57B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4ED01C6"/>
    <w:multiLevelType w:val="multilevel"/>
    <w:tmpl w:val="74ED01C6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75BE38F9"/>
    <w:multiLevelType w:val="multilevel"/>
    <w:tmpl w:val="75BE38F9"/>
    <w:lvl w:ilvl="0" w:tentative="0">
      <w:start w:val="1"/>
      <w:numFmt w:val="decimal"/>
      <w:lvlText w:val="%1."/>
      <w:lvlJc w:val="left"/>
      <w:pPr>
        <w:ind w:left="113" w:hanging="42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3" w:hanging="283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230" w:hanging="32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7">
    <w:nsid w:val="78FC1E2D"/>
    <w:multiLevelType w:val="multilevel"/>
    <w:tmpl w:val="78FC1E2D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7C576D8D"/>
    <w:multiLevelType w:val="multilevel"/>
    <w:tmpl w:val="7C576D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D225F98"/>
    <w:multiLevelType w:val="multilevel"/>
    <w:tmpl w:val="7D225F98"/>
    <w:lvl w:ilvl="0" w:tentative="0">
      <w:start w:val="1"/>
      <w:numFmt w:val="bullet"/>
      <w:lvlText w:val="•"/>
      <w:lvlJc w:val="left"/>
      <w:pPr>
        <w:ind w:left="35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9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1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3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5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7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9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1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3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>
    <w:nsid w:val="7DD779B3"/>
    <w:multiLevelType w:val="multilevel"/>
    <w:tmpl w:val="7DD779B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9"/>
  </w:num>
  <w:num w:numId="5">
    <w:abstractNumId w:val="18"/>
  </w:num>
  <w:num w:numId="6">
    <w:abstractNumId w:val="4"/>
  </w:num>
  <w:num w:numId="7">
    <w:abstractNumId w:val="11"/>
  </w:num>
  <w:num w:numId="8">
    <w:abstractNumId w:val="3"/>
  </w:num>
  <w:num w:numId="9">
    <w:abstractNumId w:val="13"/>
  </w:num>
  <w:num w:numId="10">
    <w:abstractNumId w:val="14"/>
  </w:num>
  <w:num w:numId="11">
    <w:abstractNumId w:val="2"/>
  </w:num>
  <w:num w:numId="12">
    <w:abstractNumId w:val="7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20"/>
  </w:num>
  <w:num w:numId="18">
    <w:abstractNumId w:val="15"/>
  </w:num>
  <w:num w:numId="19">
    <w:abstractNumId w:val="16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D3840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3F76D6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90E3D"/>
    <w:rsid w:val="004A3CB1"/>
    <w:rsid w:val="004B5387"/>
    <w:rsid w:val="004B6819"/>
    <w:rsid w:val="004C012C"/>
    <w:rsid w:val="004D6F1D"/>
    <w:rsid w:val="004E3234"/>
    <w:rsid w:val="005063E2"/>
    <w:rsid w:val="0050706B"/>
    <w:rsid w:val="00515C3E"/>
    <w:rsid w:val="005228BF"/>
    <w:rsid w:val="005353A1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0DF4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95C2D"/>
    <w:rsid w:val="007A32EB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14CB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4954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3705C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00DE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  <w:rsid w:val="011E2799"/>
    <w:rsid w:val="04AB1817"/>
    <w:rsid w:val="08500BB1"/>
    <w:rsid w:val="3B185F8A"/>
    <w:rsid w:val="3DE92469"/>
    <w:rsid w:val="4D7F3CDB"/>
    <w:rsid w:val="51574C87"/>
    <w:rsid w:val="53BB6422"/>
    <w:rsid w:val="58795AEE"/>
    <w:rsid w:val="78181816"/>
    <w:rsid w:val="7D986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21"/>
    <w:qFormat/>
    <w:uiPriority w:val="9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line number"/>
    <w:basedOn w:val="5"/>
    <w:semiHidden/>
    <w:unhideWhenUsed/>
    <w:uiPriority w:val="99"/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27"/>
    <w:semiHidden/>
    <w:unhideWhenUsed/>
    <w:uiPriority w:val="99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11">
    <w:name w:val="header"/>
    <w:basedOn w:val="1"/>
    <w:link w:val="25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12">
    <w:name w:val="Body Text"/>
    <w:basedOn w:val="1"/>
    <w:link w:val="19"/>
    <w:unhideWhenUsed/>
    <w:qFormat/>
    <w:uiPriority w:val="1"/>
    <w:pPr>
      <w:spacing w:after="120"/>
    </w:pPr>
  </w:style>
  <w:style w:type="paragraph" w:styleId="13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4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5">
    <w:name w:val="Title"/>
    <w:basedOn w:val="1"/>
    <w:link w:val="22"/>
    <w:qFormat/>
    <w:uiPriority w:val="1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16">
    <w:name w:val="footer"/>
    <w:basedOn w:val="1"/>
    <w:link w:val="26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Знак"/>
    <w:basedOn w:val="5"/>
    <w:link w:val="12"/>
    <w:uiPriority w:val="1"/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1 Знак"/>
    <w:basedOn w:val="5"/>
    <w:link w:val="2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2">
    <w:name w:val="Название Знак"/>
    <w:basedOn w:val="5"/>
    <w:link w:val="15"/>
    <w:uiPriority w:val="1"/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23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hAnsi="Times New Roman" w:eastAsia="Times New Roman" w:cs="Times New Roman"/>
    </w:rPr>
  </w:style>
  <w:style w:type="paragraph" w:customStyle="1" w:styleId="2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25">
    <w:name w:val="Верхний колонтитул Знак"/>
    <w:basedOn w:val="5"/>
    <w:link w:val="11"/>
    <w:uiPriority w:val="99"/>
    <w:rPr>
      <w:rFonts w:ascii="Times New Roman" w:hAnsi="Times New Roman" w:eastAsia="Times New Roman" w:cs="Times New Roman"/>
    </w:rPr>
  </w:style>
  <w:style w:type="character" w:customStyle="1" w:styleId="26">
    <w:name w:val="Нижний колонтитул Знак"/>
    <w:basedOn w:val="5"/>
    <w:link w:val="16"/>
    <w:uiPriority w:val="99"/>
    <w:rPr>
      <w:rFonts w:ascii="Times New Roman" w:hAnsi="Times New Roman" w:eastAsia="Times New Roman" w:cs="Times New Roman"/>
    </w:rPr>
  </w:style>
  <w:style w:type="character" w:customStyle="1" w:styleId="27">
    <w:name w:val="Текст выноски Знак"/>
    <w:basedOn w:val="5"/>
    <w:link w:val="10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8">
    <w:name w:val="Гиперссылка1"/>
    <w:basedOn w:val="5"/>
    <w:unhideWhenUsed/>
    <w:uiPriority w:val="99"/>
    <w:rPr>
      <w:color w:val="0000FF"/>
      <w:u w:val="single"/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table" w:customStyle="1" w:styleId="30">
    <w:name w:val="Сетка таблицы1"/>
    <w:basedOn w:val="6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2"/>
    <w:basedOn w:val="6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table" w:customStyle="1" w:styleId="33">
    <w:name w:val="Сетка таблицы3"/>
    <w:basedOn w:val="6"/>
    <w:uiPriority w:val="59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msonormalbullet1.gi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35">
    <w:name w:val="Сетка таблицы11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4"/>
    <w:basedOn w:val="6"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111"/>
    <w:basedOn w:val="6"/>
    <w:uiPriority w:val="3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21"/>
    <w:basedOn w:val="6"/>
    <w:uiPriority w:val="59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c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0">
    <w:name w:val="c4"/>
    <w:basedOn w:val="5"/>
    <w:uiPriority w:val="0"/>
  </w:style>
  <w:style w:type="paragraph" w:customStyle="1" w:styleId="41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2">
    <w:name w:val="c9"/>
    <w:basedOn w:val="5"/>
    <w:uiPriority w:val="0"/>
  </w:style>
  <w:style w:type="paragraph" w:customStyle="1" w:styleId="43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44">
    <w:name w:val="Сетка таблицы211"/>
    <w:basedOn w:val="6"/>
    <w:qFormat/>
    <w:uiPriority w:val="59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table" w:customStyle="1" w:styleId="46">
    <w:name w:val="Grid Table 4 Accent 6"/>
    <w:basedOn w:val="6"/>
    <w:qFormat/>
    <w:uiPriority w:val="49"/>
    <w:pPr>
      <w:spacing w:after="0" w:line="240" w:lineRule="auto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paragraph" w:customStyle="1" w:styleId="47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647B2-39B8-4272-BD6F-BFDABC2E0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23</Pages>
  <Words>7259</Words>
  <Characters>41378</Characters>
  <Lines>344</Lines>
  <Paragraphs>97</Paragraphs>
  <TotalTime>134</TotalTime>
  <ScaleCrop>false</ScaleCrop>
  <LinksUpToDate>false</LinksUpToDate>
  <CharactersWithSpaces>48540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2024-01-29T07:40:00Z</dcterms:created>
  <dc:creator>Педагог</dc:creator>
  <cp:lastModifiedBy>Администрация 4</cp:lastModifiedBy>
  <cp:lastPrinted>2024-06-03T10:19:00Z</cp:lastPrinted>
  <dcterms:modified xsi:type="dcterms:W3CDTF">2025-05-26T07:28:27Z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0006C4EF50DC4099B6BD202C7355AE3C_12</vt:lpwstr>
  </property>
</Properties>
</file>